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03" w:rsidRPr="00E11D84" w:rsidRDefault="000B7903" w:rsidP="00D2692B">
      <w:pPr>
        <w:pStyle w:val="SemEspaamento"/>
        <w:jc w:val="center"/>
        <w:rPr>
          <w:rFonts w:ascii="Times New Roman" w:hAnsi="Times New Roman"/>
          <w:b/>
          <w:sz w:val="24"/>
        </w:rPr>
      </w:pPr>
      <w:r w:rsidRPr="00E11D84">
        <w:rPr>
          <w:rFonts w:ascii="Times New Roman" w:hAnsi="Times New Roman"/>
          <w:b/>
          <w:sz w:val="24"/>
        </w:rPr>
        <w:t>O USO DE RECURSOS DA INTERNET NO ENSINO DA QUÍMICA: UM ESTUDO COM PROFESSORES E ALUNOS DO ENSINO MÉDIO</w:t>
      </w:r>
    </w:p>
    <w:p w:rsidR="00D2692B" w:rsidRPr="00E11D84" w:rsidRDefault="00D2692B" w:rsidP="00D2692B">
      <w:pPr>
        <w:pStyle w:val="SemEspaamento"/>
        <w:jc w:val="center"/>
        <w:rPr>
          <w:rFonts w:ascii="Times New Roman" w:hAnsi="Times New Roman"/>
          <w:b/>
          <w:sz w:val="24"/>
        </w:rPr>
      </w:pPr>
    </w:p>
    <w:p w:rsidR="000B7903" w:rsidRPr="00E11D84" w:rsidRDefault="00F762E1" w:rsidP="00D2692B">
      <w:pPr>
        <w:pStyle w:val="SemEspaamento"/>
        <w:jc w:val="center"/>
        <w:rPr>
          <w:rFonts w:ascii="Times New Roman" w:hAnsi="Times New Roman"/>
          <w:b/>
          <w:sz w:val="24"/>
          <w:lang w:val="en-US"/>
        </w:rPr>
      </w:pPr>
      <w:r w:rsidRPr="00E11D84">
        <w:rPr>
          <w:rFonts w:ascii="Times New Roman" w:hAnsi="Times New Roman"/>
          <w:b/>
          <w:sz w:val="24"/>
          <w:lang w:val="en-US"/>
        </w:rPr>
        <w:t>INTERNET RESOURCES IN CHEMISTRY TEACHING: A STUDY WITH TEACHERS AND MIDDLE LEVEL STUDENTS</w:t>
      </w:r>
    </w:p>
    <w:p w:rsidR="00D2692B" w:rsidRPr="00E11D84" w:rsidRDefault="00D2692B" w:rsidP="00D2692B">
      <w:pPr>
        <w:pStyle w:val="SemEspaamento"/>
        <w:jc w:val="center"/>
        <w:rPr>
          <w:rFonts w:ascii="Times New Roman" w:hAnsi="Times New Roman"/>
          <w:b/>
          <w:sz w:val="24"/>
          <w:lang w:val="en-US"/>
        </w:rPr>
      </w:pPr>
    </w:p>
    <w:p w:rsidR="00F762E1" w:rsidRPr="00F73A49" w:rsidRDefault="00F762E1" w:rsidP="00D2692B">
      <w:pPr>
        <w:pStyle w:val="SemEspaamento"/>
        <w:jc w:val="center"/>
        <w:rPr>
          <w:rFonts w:ascii="Times New Roman" w:hAnsi="Times New Roman"/>
          <w:b/>
          <w:sz w:val="24"/>
        </w:rPr>
      </w:pPr>
      <w:r w:rsidRPr="00F73A49">
        <w:rPr>
          <w:rFonts w:ascii="Times New Roman" w:hAnsi="Times New Roman"/>
          <w:b/>
          <w:sz w:val="24"/>
        </w:rPr>
        <w:t>RECURSOS DE INTERNET EN EDUCACIÓN QUÍMICA: UN ESTUDIO CON PROFESSORES Y LOS ESTUDIANTES DE NIVEL MEDIO</w:t>
      </w:r>
    </w:p>
    <w:p w:rsidR="00D2692B" w:rsidRPr="00F73A49" w:rsidRDefault="00D2692B" w:rsidP="00D2692B">
      <w:pPr>
        <w:pStyle w:val="SemEspaamento"/>
        <w:jc w:val="center"/>
        <w:rPr>
          <w:rFonts w:ascii="Times New Roman" w:hAnsi="Times New Roman"/>
          <w:sz w:val="24"/>
        </w:rPr>
      </w:pPr>
    </w:p>
    <w:p w:rsidR="00747AD9" w:rsidRPr="00E11D84" w:rsidRDefault="00747AD9" w:rsidP="00DB21E1">
      <w:pPr>
        <w:pStyle w:val="SemEspaamento"/>
        <w:jc w:val="right"/>
        <w:rPr>
          <w:rFonts w:ascii="Times New Roman" w:hAnsi="Times New Roman"/>
          <w:sz w:val="24"/>
        </w:rPr>
      </w:pPr>
    </w:p>
    <w:p w:rsidR="000B7903" w:rsidRPr="00C10258" w:rsidRDefault="000B7903" w:rsidP="00C10258">
      <w:pPr>
        <w:pStyle w:val="SemEspaamento"/>
        <w:jc w:val="both"/>
        <w:rPr>
          <w:rFonts w:ascii="Times New Roman" w:hAnsi="Times New Roman"/>
          <w:b/>
          <w:sz w:val="24"/>
        </w:rPr>
      </w:pPr>
      <w:r w:rsidRPr="00C10258">
        <w:rPr>
          <w:rFonts w:ascii="Times New Roman" w:hAnsi="Times New Roman"/>
          <w:b/>
          <w:sz w:val="24"/>
        </w:rPr>
        <w:t>RESUMO</w:t>
      </w:r>
    </w:p>
    <w:p w:rsidR="00513616" w:rsidRPr="00C10258" w:rsidRDefault="000B7903" w:rsidP="00C10258">
      <w:pPr>
        <w:pStyle w:val="SemEspaamento"/>
        <w:jc w:val="both"/>
        <w:rPr>
          <w:rFonts w:ascii="Times New Roman" w:hAnsi="Times New Roman"/>
          <w:sz w:val="24"/>
        </w:rPr>
      </w:pPr>
      <w:r w:rsidRPr="00C10258">
        <w:rPr>
          <w:rFonts w:ascii="Times New Roman" w:hAnsi="Times New Roman"/>
          <w:sz w:val="24"/>
        </w:rPr>
        <w:t xml:space="preserve">Na educação há uma demanda crescente por parte dos alunos em usar as tecnologias, em especial, a internet como material de estudo e fonte de pesquisa para seus trabalhos escolares. O uso dos recursos tecnológicos chama a atenção de alunos e professores por apresentar vasta variedade de ferramentas. O presente trabalho objetiva avaliar o uso do recurso da internet no ensino da química através da aplicação de questionários aos alunos e professores do ensino médio em duas escolas públicas do Estado do Maranhão. Para os alunos, o uso da internet no ensino de química pode auxiliar no processo de ensino-aprendizagem. Segundo alunos e professores, os conteúdos de </w:t>
      </w:r>
      <w:proofErr w:type="gramStart"/>
      <w:r w:rsidRPr="00C10258">
        <w:rPr>
          <w:rFonts w:ascii="Times New Roman" w:hAnsi="Times New Roman"/>
          <w:sz w:val="24"/>
        </w:rPr>
        <w:t>química presentes</w:t>
      </w:r>
      <w:proofErr w:type="gramEnd"/>
      <w:r w:rsidRPr="00C10258">
        <w:rPr>
          <w:rFonts w:ascii="Times New Roman" w:hAnsi="Times New Roman"/>
          <w:sz w:val="24"/>
        </w:rPr>
        <w:t xml:space="preserve"> na Internet se encontram disponíveis em uma forma mais dinâmica e atraente do que nos livros didáticos. </w:t>
      </w:r>
    </w:p>
    <w:p w:rsidR="000B7903" w:rsidRPr="00C10258" w:rsidRDefault="000B7903" w:rsidP="00C10258">
      <w:pPr>
        <w:pStyle w:val="SemEspaamento"/>
        <w:jc w:val="both"/>
        <w:rPr>
          <w:rFonts w:ascii="Times New Roman" w:hAnsi="Times New Roman"/>
          <w:sz w:val="24"/>
        </w:rPr>
      </w:pPr>
      <w:r w:rsidRPr="00C10258">
        <w:rPr>
          <w:rFonts w:ascii="Times New Roman" w:hAnsi="Times New Roman"/>
          <w:b/>
          <w:sz w:val="24"/>
        </w:rPr>
        <w:t>Palavras-Chaves:</w:t>
      </w:r>
      <w:r w:rsidRPr="00C10258">
        <w:rPr>
          <w:rFonts w:ascii="Times New Roman" w:hAnsi="Times New Roman"/>
          <w:sz w:val="24"/>
        </w:rPr>
        <w:t xml:space="preserve"> Recursos da internet; Ensino de Química.</w:t>
      </w:r>
    </w:p>
    <w:p w:rsidR="00C10258" w:rsidRPr="00F73A49" w:rsidRDefault="00C10258" w:rsidP="00C10258">
      <w:pPr>
        <w:pStyle w:val="SemEspaamento"/>
        <w:jc w:val="both"/>
        <w:rPr>
          <w:rFonts w:ascii="Times New Roman" w:hAnsi="Times New Roman"/>
          <w:b/>
          <w:sz w:val="24"/>
        </w:rPr>
      </w:pPr>
    </w:p>
    <w:p w:rsidR="000B7903" w:rsidRPr="00C10258" w:rsidRDefault="000B7903" w:rsidP="00C10258">
      <w:pPr>
        <w:pStyle w:val="SemEspaamento"/>
        <w:jc w:val="both"/>
        <w:rPr>
          <w:rFonts w:ascii="Times New Roman" w:hAnsi="Times New Roman"/>
          <w:b/>
          <w:sz w:val="24"/>
          <w:lang w:val="en-US"/>
        </w:rPr>
      </w:pPr>
      <w:r w:rsidRPr="00C10258">
        <w:rPr>
          <w:rFonts w:ascii="Times New Roman" w:hAnsi="Times New Roman"/>
          <w:b/>
          <w:sz w:val="24"/>
          <w:lang w:val="en-US"/>
        </w:rPr>
        <w:t>ABSTRACT</w:t>
      </w:r>
    </w:p>
    <w:p w:rsidR="000B7903" w:rsidRPr="00C10258" w:rsidRDefault="000B7903" w:rsidP="00C10258">
      <w:pPr>
        <w:pStyle w:val="SemEspaamento"/>
        <w:jc w:val="both"/>
        <w:rPr>
          <w:rFonts w:ascii="Times New Roman" w:hAnsi="Times New Roman"/>
          <w:sz w:val="24"/>
          <w:lang w:val="en-US"/>
        </w:rPr>
      </w:pPr>
      <w:r w:rsidRPr="00C10258">
        <w:rPr>
          <w:rFonts w:ascii="Times New Roman" w:hAnsi="Times New Roman"/>
          <w:sz w:val="24"/>
          <w:lang w:val="en-US"/>
        </w:rPr>
        <w:t xml:space="preserve">In education there is a growing demand from students to use technology, especially the internet as study material and resource for their school work. The use of technological resources draws the attention of students and teachers to present wide variety of tools. This study aims to evaluate the use of the internet resource in the teaching of chemistry through the use of questionnaires to students and high school teachers in two public schools in the state of </w:t>
      </w:r>
      <w:proofErr w:type="spellStart"/>
      <w:r w:rsidRPr="00C10258">
        <w:rPr>
          <w:rFonts w:ascii="Times New Roman" w:hAnsi="Times New Roman"/>
          <w:sz w:val="24"/>
          <w:lang w:val="en-US"/>
        </w:rPr>
        <w:t>Maranhão</w:t>
      </w:r>
      <w:proofErr w:type="spellEnd"/>
      <w:r w:rsidRPr="00C10258">
        <w:rPr>
          <w:rFonts w:ascii="Times New Roman" w:hAnsi="Times New Roman"/>
          <w:sz w:val="24"/>
          <w:lang w:val="en-US"/>
        </w:rPr>
        <w:t>. For students, the use of Internet in teaching chemistry can help in the teaching-learning process. According to students and teachers, the chemical content present on the Internet are available in a more dynamic and attractive than in textbooks.</w:t>
      </w:r>
    </w:p>
    <w:p w:rsidR="00513616" w:rsidRPr="00C10258" w:rsidRDefault="000B7903" w:rsidP="00C10258">
      <w:pPr>
        <w:pStyle w:val="SemEspaamento"/>
        <w:jc w:val="both"/>
        <w:rPr>
          <w:rFonts w:ascii="Times New Roman" w:hAnsi="Times New Roman"/>
          <w:sz w:val="24"/>
          <w:lang w:val="en-US"/>
        </w:rPr>
      </w:pPr>
      <w:r w:rsidRPr="00C10258">
        <w:rPr>
          <w:rFonts w:ascii="Times New Roman" w:hAnsi="Times New Roman"/>
          <w:b/>
          <w:sz w:val="24"/>
          <w:lang w:val="en-US"/>
        </w:rPr>
        <w:t>Keywords</w:t>
      </w:r>
      <w:r w:rsidRPr="00C10258">
        <w:rPr>
          <w:rFonts w:ascii="Times New Roman" w:hAnsi="Times New Roman"/>
          <w:sz w:val="24"/>
          <w:lang w:val="en-US"/>
        </w:rPr>
        <w:t>: Internet Resources; Teaching of Chemistry.</w:t>
      </w:r>
    </w:p>
    <w:p w:rsidR="00C10258" w:rsidRDefault="00C10258" w:rsidP="00C10258">
      <w:pPr>
        <w:pStyle w:val="SemEspaamento"/>
        <w:jc w:val="both"/>
        <w:rPr>
          <w:rFonts w:ascii="Times New Roman" w:hAnsi="Times New Roman"/>
          <w:b/>
          <w:sz w:val="24"/>
          <w:lang w:val="en-US"/>
        </w:rPr>
      </w:pPr>
    </w:p>
    <w:p w:rsidR="00D97D60" w:rsidRPr="00C10258" w:rsidRDefault="00D97D60" w:rsidP="00C10258">
      <w:pPr>
        <w:pStyle w:val="SemEspaamento"/>
        <w:jc w:val="both"/>
        <w:rPr>
          <w:rFonts w:ascii="Times New Roman" w:hAnsi="Times New Roman"/>
          <w:b/>
          <w:sz w:val="24"/>
          <w:lang w:val="en-US"/>
        </w:rPr>
      </w:pPr>
      <w:r w:rsidRPr="00C10258">
        <w:rPr>
          <w:rFonts w:ascii="Times New Roman" w:hAnsi="Times New Roman"/>
          <w:b/>
          <w:sz w:val="24"/>
          <w:lang w:val="en-US"/>
        </w:rPr>
        <w:t>RESUMEN</w:t>
      </w:r>
    </w:p>
    <w:p w:rsidR="00D97D60" w:rsidRPr="00F73A49" w:rsidRDefault="00D97D60" w:rsidP="00C10258">
      <w:pPr>
        <w:pStyle w:val="SemEspaamento"/>
        <w:jc w:val="both"/>
        <w:rPr>
          <w:rFonts w:ascii="Times New Roman" w:hAnsi="Times New Roman"/>
          <w:sz w:val="24"/>
        </w:rPr>
      </w:pPr>
      <w:proofErr w:type="spellStart"/>
      <w:r w:rsidRPr="00F73A49">
        <w:rPr>
          <w:rFonts w:ascii="Times New Roman" w:hAnsi="Times New Roman"/>
          <w:sz w:val="24"/>
        </w:rPr>
        <w:t>En</w:t>
      </w:r>
      <w:proofErr w:type="spellEnd"/>
      <w:r w:rsidRPr="00F73A49">
        <w:rPr>
          <w:rFonts w:ascii="Times New Roman" w:hAnsi="Times New Roman"/>
          <w:sz w:val="24"/>
        </w:rPr>
        <w:t xml:space="preserve"> </w:t>
      </w:r>
      <w:proofErr w:type="spellStart"/>
      <w:proofErr w:type="gramStart"/>
      <w:r w:rsidRPr="00F73A49">
        <w:rPr>
          <w:rFonts w:ascii="Times New Roman" w:hAnsi="Times New Roman"/>
          <w:sz w:val="24"/>
        </w:rPr>
        <w:t>la</w:t>
      </w:r>
      <w:proofErr w:type="spellEnd"/>
      <w:proofErr w:type="gramEnd"/>
      <w:r w:rsidRPr="00F73A49">
        <w:rPr>
          <w:rFonts w:ascii="Times New Roman" w:hAnsi="Times New Roman"/>
          <w:sz w:val="24"/>
        </w:rPr>
        <w:t xml:space="preserve"> </w:t>
      </w:r>
      <w:proofErr w:type="spellStart"/>
      <w:r w:rsidRPr="00F73A49">
        <w:rPr>
          <w:rFonts w:ascii="Times New Roman" w:hAnsi="Times New Roman"/>
          <w:sz w:val="24"/>
        </w:rPr>
        <w:t>educación</w:t>
      </w:r>
      <w:proofErr w:type="spellEnd"/>
      <w:r w:rsidRPr="00F73A49">
        <w:rPr>
          <w:rFonts w:ascii="Times New Roman" w:hAnsi="Times New Roman"/>
          <w:sz w:val="24"/>
        </w:rPr>
        <w:t xml:space="preserve"> </w:t>
      </w:r>
      <w:proofErr w:type="spellStart"/>
      <w:r w:rsidRPr="00F73A49">
        <w:rPr>
          <w:rFonts w:ascii="Times New Roman" w:hAnsi="Times New Roman"/>
          <w:sz w:val="24"/>
        </w:rPr>
        <w:t>hay</w:t>
      </w:r>
      <w:proofErr w:type="spellEnd"/>
      <w:r w:rsidRPr="00F73A49">
        <w:rPr>
          <w:rFonts w:ascii="Times New Roman" w:hAnsi="Times New Roman"/>
          <w:sz w:val="24"/>
        </w:rPr>
        <w:t xml:space="preserve"> uma </w:t>
      </w:r>
      <w:proofErr w:type="spellStart"/>
      <w:r w:rsidRPr="00F73A49">
        <w:rPr>
          <w:rFonts w:ascii="Times New Roman" w:hAnsi="Times New Roman"/>
          <w:sz w:val="24"/>
        </w:rPr>
        <w:t>creciente</w:t>
      </w:r>
      <w:proofErr w:type="spellEnd"/>
      <w:r w:rsidRPr="00F73A49">
        <w:rPr>
          <w:rFonts w:ascii="Times New Roman" w:hAnsi="Times New Roman"/>
          <w:sz w:val="24"/>
        </w:rPr>
        <w:t xml:space="preserve"> demanda de </w:t>
      </w:r>
      <w:proofErr w:type="spellStart"/>
      <w:r w:rsidRPr="00F73A49">
        <w:rPr>
          <w:rFonts w:ascii="Times New Roman" w:hAnsi="Times New Roman"/>
          <w:sz w:val="24"/>
        </w:rPr>
        <w:t>los</w:t>
      </w:r>
      <w:proofErr w:type="spellEnd"/>
      <w:r w:rsidRPr="00F73A49">
        <w:rPr>
          <w:rFonts w:ascii="Times New Roman" w:hAnsi="Times New Roman"/>
          <w:sz w:val="24"/>
        </w:rPr>
        <w:t xml:space="preserve"> </w:t>
      </w:r>
      <w:proofErr w:type="spellStart"/>
      <w:r w:rsidRPr="00F73A49">
        <w:rPr>
          <w:rFonts w:ascii="Times New Roman" w:hAnsi="Times New Roman"/>
          <w:sz w:val="24"/>
        </w:rPr>
        <w:t>estudiantes</w:t>
      </w:r>
      <w:proofErr w:type="spellEnd"/>
      <w:r w:rsidRPr="00F73A49">
        <w:rPr>
          <w:rFonts w:ascii="Times New Roman" w:hAnsi="Times New Roman"/>
          <w:sz w:val="24"/>
        </w:rPr>
        <w:t xml:space="preserve"> a utilizar </w:t>
      </w:r>
      <w:proofErr w:type="spellStart"/>
      <w:r w:rsidRPr="00F73A49">
        <w:rPr>
          <w:rFonts w:ascii="Times New Roman" w:hAnsi="Times New Roman"/>
          <w:sz w:val="24"/>
        </w:rPr>
        <w:t>la</w:t>
      </w:r>
      <w:proofErr w:type="spellEnd"/>
      <w:r w:rsidRPr="00F73A49">
        <w:rPr>
          <w:rFonts w:ascii="Times New Roman" w:hAnsi="Times New Roman"/>
          <w:sz w:val="24"/>
        </w:rPr>
        <w:t xml:space="preserve"> </w:t>
      </w:r>
      <w:proofErr w:type="spellStart"/>
      <w:r w:rsidRPr="00F73A49">
        <w:rPr>
          <w:rFonts w:ascii="Times New Roman" w:hAnsi="Times New Roman"/>
          <w:sz w:val="24"/>
        </w:rPr>
        <w:t>tecnología,en</w:t>
      </w:r>
      <w:proofErr w:type="spellEnd"/>
      <w:r w:rsidRPr="00F73A49">
        <w:rPr>
          <w:rFonts w:ascii="Times New Roman" w:hAnsi="Times New Roman"/>
          <w:sz w:val="24"/>
        </w:rPr>
        <w:t xml:space="preserve"> especial internet. El uso de </w:t>
      </w:r>
      <w:proofErr w:type="spellStart"/>
      <w:r w:rsidRPr="00F73A49">
        <w:rPr>
          <w:rFonts w:ascii="Times New Roman" w:hAnsi="Times New Roman"/>
          <w:sz w:val="24"/>
        </w:rPr>
        <w:t>los</w:t>
      </w:r>
      <w:proofErr w:type="spellEnd"/>
      <w:r w:rsidRPr="00F73A49">
        <w:rPr>
          <w:rFonts w:ascii="Times New Roman" w:hAnsi="Times New Roman"/>
          <w:sz w:val="24"/>
        </w:rPr>
        <w:t xml:space="preserve"> recursos tecnológicos ha atraído </w:t>
      </w:r>
      <w:proofErr w:type="spellStart"/>
      <w:proofErr w:type="gramStart"/>
      <w:r w:rsidRPr="00F73A49">
        <w:rPr>
          <w:rFonts w:ascii="Times New Roman" w:hAnsi="Times New Roman"/>
          <w:sz w:val="24"/>
        </w:rPr>
        <w:t>la</w:t>
      </w:r>
      <w:proofErr w:type="spellEnd"/>
      <w:proofErr w:type="gramEnd"/>
      <w:r w:rsidRPr="00F73A49">
        <w:rPr>
          <w:rFonts w:ascii="Times New Roman" w:hAnsi="Times New Roman"/>
          <w:sz w:val="24"/>
        </w:rPr>
        <w:t xml:space="preserve"> </w:t>
      </w:r>
      <w:proofErr w:type="spellStart"/>
      <w:r w:rsidRPr="00F73A49">
        <w:rPr>
          <w:rFonts w:ascii="Times New Roman" w:hAnsi="Times New Roman"/>
          <w:sz w:val="24"/>
        </w:rPr>
        <w:t>atención</w:t>
      </w:r>
      <w:proofErr w:type="spellEnd"/>
      <w:r w:rsidRPr="00F73A49">
        <w:rPr>
          <w:rFonts w:ascii="Times New Roman" w:hAnsi="Times New Roman"/>
          <w:sz w:val="24"/>
        </w:rPr>
        <w:t xml:space="preserve"> de </w:t>
      </w:r>
      <w:proofErr w:type="spellStart"/>
      <w:r w:rsidRPr="00F73A49">
        <w:rPr>
          <w:rFonts w:ascii="Times New Roman" w:hAnsi="Times New Roman"/>
          <w:sz w:val="24"/>
        </w:rPr>
        <w:t>losprofesores</w:t>
      </w:r>
      <w:proofErr w:type="spellEnd"/>
      <w:r w:rsidRPr="00F73A49">
        <w:rPr>
          <w:rFonts w:ascii="Times New Roman" w:hAnsi="Times New Roman"/>
          <w:sz w:val="24"/>
        </w:rPr>
        <w:t xml:space="preserve"> y </w:t>
      </w:r>
      <w:proofErr w:type="spellStart"/>
      <w:r w:rsidRPr="00F73A49">
        <w:rPr>
          <w:rFonts w:ascii="Times New Roman" w:hAnsi="Times New Roman"/>
          <w:sz w:val="24"/>
        </w:rPr>
        <w:t>estudiantes</w:t>
      </w:r>
      <w:proofErr w:type="spellEnd"/>
      <w:r w:rsidRPr="00F73A49">
        <w:rPr>
          <w:rFonts w:ascii="Times New Roman" w:hAnsi="Times New Roman"/>
          <w:sz w:val="24"/>
        </w:rPr>
        <w:t xml:space="preserve"> a presentar </w:t>
      </w:r>
      <w:proofErr w:type="spellStart"/>
      <w:r w:rsidRPr="00F73A49">
        <w:rPr>
          <w:rFonts w:ascii="Times New Roman" w:hAnsi="Times New Roman"/>
          <w:sz w:val="24"/>
        </w:rPr>
        <w:t>gran</w:t>
      </w:r>
      <w:proofErr w:type="spellEnd"/>
      <w:r w:rsidRPr="00F73A49">
        <w:rPr>
          <w:rFonts w:ascii="Times New Roman" w:hAnsi="Times New Roman"/>
          <w:sz w:val="24"/>
        </w:rPr>
        <w:t xml:space="preserve"> </w:t>
      </w:r>
      <w:proofErr w:type="spellStart"/>
      <w:r w:rsidRPr="00F73A49">
        <w:rPr>
          <w:rFonts w:ascii="Times New Roman" w:hAnsi="Times New Roman"/>
          <w:sz w:val="24"/>
        </w:rPr>
        <w:t>variedad</w:t>
      </w:r>
      <w:proofErr w:type="spellEnd"/>
      <w:r w:rsidRPr="00F73A49">
        <w:rPr>
          <w:rFonts w:ascii="Times New Roman" w:hAnsi="Times New Roman"/>
          <w:sz w:val="24"/>
        </w:rPr>
        <w:t xml:space="preserve"> de temas. Este estúdio </w:t>
      </w:r>
      <w:proofErr w:type="spellStart"/>
      <w:r w:rsidRPr="00F73A49">
        <w:rPr>
          <w:rFonts w:ascii="Times New Roman" w:hAnsi="Times New Roman"/>
          <w:sz w:val="24"/>
        </w:rPr>
        <w:t>tiene</w:t>
      </w:r>
      <w:proofErr w:type="spellEnd"/>
      <w:r w:rsidRPr="00F73A49">
        <w:rPr>
          <w:rFonts w:ascii="Times New Roman" w:hAnsi="Times New Roman"/>
          <w:sz w:val="24"/>
        </w:rPr>
        <w:t xml:space="preserve"> como objetivo </w:t>
      </w:r>
      <w:proofErr w:type="spellStart"/>
      <w:r w:rsidRPr="00F73A49">
        <w:rPr>
          <w:rFonts w:ascii="Times New Roman" w:hAnsi="Times New Roman"/>
          <w:sz w:val="24"/>
        </w:rPr>
        <w:t>evaluar</w:t>
      </w:r>
      <w:proofErr w:type="spellEnd"/>
      <w:r w:rsidRPr="00F73A49">
        <w:rPr>
          <w:rFonts w:ascii="Times New Roman" w:hAnsi="Times New Roman"/>
          <w:sz w:val="24"/>
        </w:rPr>
        <w:t xml:space="preserve"> </w:t>
      </w:r>
      <w:proofErr w:type="spellStart"/>
      <w:proofErr w:type="gramStart"/>
      <w:r w:rsidRPr="00F73A49">
        <w:rPr>
          <w:rFonts w:ascii="Times New Roman" w:hAnsi="Times New Roman"/>
          <w:sz w:val="24"/>
        </w:rPr>
        <w:t>el</w:t>
      </w:r>
      <w:proofErr w:type="spellEnd"/>
      <w:proofErr w:type="gramEnd"/>
      <w:r w:rsidRPr="00F73A49">
        <w:rPr>
          <w:rFonts w:ascii="Times New Roman" w:hAnsi="Times New Roman"/>
          <w:sz w:val="24"/>
        </w:rPr>
        <w:t xml:space="preserve"> uso de </w:t>
      </w:r>
      <w:proofErr w:type="spellStart"/>
      <w:r w:rsidRPr="00F73A49">
        <w:rPr>
          <w:rFonts w:ascii="Times New Roman" w:hAnsi="Times New Roman"/>
          <w:sz w:val="24"/>
        </w:rPr>
        <w:t>los</w:t>
      </w:r>
      <w:proofErr w:type="spellEnd"/>
      <w:r w:rsidRPr="00F73A49">
        <w:rPr>
          <w:rFonts w:ascii="Times New Roman" w:hAnsi="Times New Roman"/>
          <w:sz w:val="24"/>
        </w:rPr>
        <w:t xml:space="preserve"> recursos de Internet </w:t>
      </w:r>
      <w:proofErr w:type="spellStart"/>
      <w:r w:rsidRPr="00F73A49">
        <w:rPr>
          <w:rFonts w:ascii="Times New Roman" w:hAnsi="Times New Roman"/>
          <w:sz w:val="24"/>
        </w:rPr>
        <w:t>en</w:t>
      </w:r>
      <w:proofErr w:type="spellEnd"/>
      <w:r w:rsidRPr="00F73A49">
        <w:rPr>
          <w:rFonts w:ascii="Times New Roman" w:hAnsi="Times New Roman"/>
          <w:sz w:val="24"/>
        </w:rPr>
        <w:t xml:space="preserve"> </w:t>
      </w:r>
      <w:proofErr w:type="spellStart"/>
      <w:r w:rsidRPr="00F73A49">
        <w:rPr>
          <w:rFonts w:ascii="Times New Roman" w:hAnsi="Times New Roman"/>
          <w:sz w:val="24"/>
        </w:rPr>
        <w:t>la</w:t>
      </w:r>
      <w:proofErr w:type="spellEnd"/>
      <w:r w:rsidRPr="00F73A49">
        <w:rPr>
          <w:rFonts w:ascii="Times New Roman" w:hAnsi="Times New Roman"/>
          <w:sz w:val="24"/>
        </w:rPr>
        <w:t xml:space="preserve"> </w:t>
      </w:r>
      <w:proofErr w:type="spellStart"/>
      <w:r w:rsidRPr="00F73A49">
        <w:rPr>
          <w:rFonts w:ascii="Times New Roman" w:hAnsi="Times New Roman"/>
          <w:sz w:val="24"/>
        </w:rPr>
        <w:t>enseñanza</w:t>
      </w:r>
      <w:proofErr w:type="spellEnd"/>
      <w:r w:rsidRPr="00F73A49">
        <w:rPr>
          <w:rFonts w:ascii="Times New Roman" w:hAnsi="Times New Roman"/>
          <w:sz w:val="24"/>
        </w:rPr>
        <w:t xml:space="preserve"> de </w:t>
      </w:r>
      <w:proofErr w:type="spellStart"/>
      <w:r w:rsidRPr="00F73A49">
        <w:rPr>
          <w:rFonts w:ascii="Times New Roman" w:hAnsi="Times New Roman"/>
          <w:sz w:val="24"/>
        </w:rPr>
        <w:t>la</w:t>
      </w:r>
      <w:proofErr w:type="spellEnd"/>
      <w:r w:rsidRPr="00F73A49">
        <w:rPr>
          <w:rFonts w:ascii="Times New Roman" w:hAnsi="Times New Roman"/>
          <w:sz w:val="24"/>
        </w:rPr>
        <w:t xml:space="preserve"> química a través de </w:t>
      </w:r>
      <w:proofErr w:type="spellStart"/>
      <w:r w:rsidRPr="00F73A49">
        <w:rPr>
          <w:rFonts w:ascii="Times New Roman" w:hAnsi="Times New Roman"/>
          <w:sz w:val="24"/>
        </w:rPr>
        <w:t>la</w:t>
      </w:r>
      <w:proofErr w:type="spellEnd"/>
      <w:r w:rsidRPr="00F73A49">
        <w:rPr>
          <w:rFonts w:ascii="Times New Roman" w:hAnsi="Times New Roman"/>
          <w:sz w:val="24"/>
        </w:rPr>
        <w:t xml:space="preserve"> </w:t>
      </w:r>
      <w:proofErr w:type="spellStart"/>
      <w:r w:rsidRPr="00F73A49">
        <w:rPr>
          <w:rFonts w:ascii="Times New Roman" w:hAnsi="Times New Roman"/>
          <w:sz w:val="24"/>
        </w:rPr>
        <w:t>utilización</w:t>
      </w:r>
      <w:proofErr w:type="spellEnd"/>
      <w:r w:rsidRPr="00F73A49">
        <w:rPr>
          <w:rFonts w:ascii="Times New Roman" w:hAnsi="Times New Roman"/>
          <w:sz w:val="24"/>
        </w:rPr>
        <w:t xml:space="preserve"> de </w:t>
      </w:r>
      <w:proofErr w:type="spellStart"/>
      <w:r w:rsidRPr="00F73A49">
        <w:rPr>
          <w:rFonts w:ascii="Times New Roman" w:hAnsi="Times New Roman"/>
          <w:sz w:val="24"/>
        </w:rPr>
        <w:t>cuestionarios</w:t>
      </w:r>
      <w:proofErr w:type="spellEnd"/>
      <w:r w:rsidRPr="00F73A49">
        <w:rPr>
          <w:rFonts w:ascii="Times New Roman" w:hAnsi="Times New Roman"/>
          <w:sz w:val="24"/>
        </w:rPr>
        <w:t xml:space="preserve"> a </w:t>
      </w:r>
      <w:proofErr w:type="spellStart"/>
      <w:r w:rsidRPr="00F73A49">
        <w:rPr>
          <w:rFonts w:ascii="Times New Roman" w:hAnsi="Times New Roman"/>
          <w:sz w:val="24"/>
        </w:rPr>
        <w:t>los</w:t>
      </w:r>
      <w:proofErr w:type="spellEnd"/>
      <w:r w:rsidRPr="00F73A49">
        <w:rPr>
          <w:rFonts w:ascii="Times New Roman" w:hAnsi="Times New Roman"/>
          <w:sz w:val="24"/>
        </w:rPr>
        <w:t xml:space="preserve"> </w:t>
      </w:r>
      <w:proofErr w:type="spellStart"/>
      <w:r w:rsidRPr="00F73A49">
        <w:rPr>
          <w:rFonts w:ascii="Times New Roman" w:hAnsi="Times New Roman"/>
          <w:sz w:val="24"/>
        </w:rPr>
        <w:t>estudiantes</w:t>
      </w:r>
      <w:proofErr w:type="spellEnd"/>
      <w:r w:rsidRPr="00F73A49">
        <w:rPr>
          <w:rFonts w:ascii="Times New Roman" w:hAnsi="Times New Roman"/>
          <w:sz w:val="24"/>
        </w:rPr>
        <w:t xml:space="preserve"> y professores de </w:t>
      </w:r>
      <w:proofErr w:type="spellStart"/>
      <w:r w:rsidRPr="00F73A49">
        <w:rPr>
          <w:rFonts w:ascii="Times New Roman" w:hAnsi="Times New Roman"/>
          <w:sz w:val="24"/>
        </w:rPr>
        <w:t>la</w:t>
      </w:r>
      <w:proofErr w:type="spellEnd"/>
      <w:r w:rsidRPr="00F73A49">
        <w:rPr>
          <w:rFonts w:ascii="Times New Roman" w:hAnsi="Times New Roman"/>
          <w:sz w:val="24"/>
        </w:rPr>
        <w:t xml:space="preserve"> </w:t>
      </w:r>
      <w:proofErr w:type="spellStart"/>
      <w:r w:rsidRPr="00F73A49">
        <w:rPr>
          <w:rFonts w:ascii="Times New Roman" w:hAnsi="Times New Roman"/>
          <w:sz w:val="24"/>
        </w:rPr>
        <w:t>escuela</w:t>
      </w:r>
      <w:proofErr w:type="spellEnd"/>
      <w:r w:rsidRPr="00F73A49">
        <w:rPr>
          <w:rFonts w:ascii="Times New Roman" w:hAnsi="Times New Roman"/>
          <w:sz w:val="24"/>
        </w:rPr>
        <w:t xml:space="preserve"> secundaria </w:t>
      </w:r>
      <w:proofErr w:type="spellStart"/>
      <w:r w:rsidRPr="00F73A49">
        <w:rPr>
          <w:rFonts w:ascii="Times New Roman" w:hAnsi="Times New Roman"/>
          <w:sz w:val="24"/>
        </w:rPr>
        <w:t>en</w:t>
      </w:r>
      <w:proofErr w:type="spellEnd"/>
      <w:r w:rsidRPr="00F73A49">
        <w:rPr>
          <w:rFonts w:ascii="Times New Roman" w:hAnsi="Times New Roman"/>
          <w:sz w:val="24"/>
        </w:rPr>
        <w:t xml:space="preserve"> </w:t>
      </w:r>
      <w:proofErr w:type="spellStart"/>
      <w:r w:rsidRPr="00F73A49">
        <w:rPr>
          <w:rFonts w:ascii="Times New Roman" w:hAnsi="Times New Roman"/>
          <w:sz w:val="24"/>
        </w:rPr>
        <w:t>el</w:t>
      </w:r>
      <w:proofErr w:type="spellEnd"/>
      <w:r w:rsidRPr="00F73A49">
        <w:rPr>
          <w:rFonts w:ascii="Times New Roman" w:hAnsi="Times New Roman"/>
          <w:sz w:val="24"/>
        </w:rPr>
        <w:t xml:space="preserve"> estado de Maranhão. Para </w:t>
      </w:r>
      <w:proofErr w:type="spellStart"/>
      <w:r w:rsidRPr="00F73A49">
        <w:rPr>
          <w:rFonts w:ascii="Times New Roman" w:hAnsi="Times New Roman"/>
          <w:sz w:val="24"/>
        </w:rPr>
        <w:t>los</w:t>
      </w:r>
      <w:proofErr w:type="spellEnd"/>
      <w:r w:rsidRPr="00F73A49">
        <w:rPr>
          <w:rFonts w:ascii="Times New Roman" w:hAnsi="Times New Roman"/>
          <w:sz w:val="24"/>
        </w:rPr>
        <w:t xml:space="preserve"> </w:t>
      </w:r>
      <w:proofErr w:type="spellStart"/>
      <w:proofErr w:type="gramStart"/>
      <w:r w:rsidRPr="00F73A49">
        <w:rPr>
          <w:rFonts w:ascii="Times New Roman" w:hAnsi="Times New Roman"/>
          <w:sz w:val="24"/>
        </w:rPr>
        <w:t>estudiantes</w:t>
      </w:r>
      <w:proofErr w:type="spellEnd"/>
      <w:proofErr w:type="gramEnd"/>
      <w:r w:rsidRPr="00F73A49">
        <w:rPr>
          <w:rFonts w:ascii="Times New Roman" w:hAnsi="Times New Roman"/>
          <w:sz w:val="24"/>
        </w:rPr>
        <w:t xml:space="preserve">, </w:t>
      </w:r>
      <w:proofErr w:type="spellStart"/>
      <w:r w:rsidRPr="00F73A49">
        <w:rPr>
          <w:rFonts w:ascii="Times New Roman" w:hAnsi="Times New Roman"/>
          <w:sz w:val="24"/>
        </w:rPr>
        <w:t>el</w:t>
      </w:r>
      <w:proofErr w:type="spellEnd"/>
      <w:r w:rsidRPr="00F73A49">
        <w:rPr>
          <w:rFonts w:ascii="Times New Roman" w:hAnsi="Times New Roman"/>
          <w:sz w:val="24"/>
        </w:rPr>
        <w:t xml:space="preserve"> uso de Internet </w:t>
      </w:r>
      <w:proofErr w:type="spellStart"/>
      <w:r w:rsidRPr="00F73A49">
        <w:rPr>
          <w:rFonts w:ascii="Times New Roman" w:hAnsi="Times New Roman"/>
          <w:sz w:val="24"/>
        </w:rPr>
        <w:t>en</w:t>
      </w:r>
      <w:proofErr w:type="spellEnd"/>
      <w:r w:rsidRPr="00F73A49">
        <w:rPr>
          <w:rFonts w:ascii="Times New Roman" w:hAnsi="Times New Roman"/>
          <w:sz w:val="24"/>
        </w:rPr>
        <w:t xml:space="preserve"> </w:t>
      </w:r>
      <w:proofErr w:type="spellStart"/>
      <w:r w:rsidRPr="00F73A49">
        <w:rPr>
          <w:rFonts w:ascii="Times New Roman" w:hAnsi="Times New Roman"/>
          <w:sz w:val="24"/>
        </w:rPr>
        <w:t>la</w:t>
      </w:r>
      <w:proofErr w:type="spellEnd"/>
      <w:r w:rsidRPr="00F73A49">
        <w:rPr>
          <w:rFonts w:ascii="Times New Roman" w:hAnsi="Times New Roman"/>
          <w:sz w:val="24"/>
        </w:rPr>
        <w:t xml:space="preserve"> </w:t>
      </w:r>
      <w:proofErr w:type="spellStart"/>
      <w:r w:rsidRPr="00F73A49">
        <w:rPr>
          <w:rFonts w:ascii="Times New Roman" w:hAnsi="Times New Roman"/>
          <w:sz w:val="24"/>
        </w:rPr>
        <w:t>enseñanza</w:t>
      </w:r>
      <w:proofErr w:type="spellEnd"/>
      <w:r w:rsidRPr="00F73A49">
        <w:rPr>
          <w:rFonts w:ascii="Times New Roman" w:hAnsi="Times New Roman"/>
          <w:sz w:val="24"/>
        </w:rPr>
        <w:t xml:space="preserve"> de </w:t>
      </w:r>
      <w:proofErr w:type="spellStart"/>
      <w:r w:rsidRPr="00F73A49">
        <w:rPr>
          <w:rFonts w:ascii="Times New Roman" w:hAnsi="Times New Roman"/>
          <w:sz w:val="24"/>
        </w:rPr>
        <w:t>la</w:t>
      </w:r>
      <w:proofErr w:type="spellEnd"/>
      <w:r w:rsidRPr="00F73A49">
        <w:rPr>
          <w:rFonts w:ascii="Times New Roman" w:hAnsi="Times New Roman"/>
          <w:sz w:val="24"/>
        </w:rPr>
        <w:t xml:space="preserve"> química, </w:t>
      </w:r>
      <w:proofErr w:type="spellStart"/>
      <w:r w:rsidRPr="00F73A49">
        <w:rPr>
          <w:rFonts w:ascii="Times New Roman" w:hAnsi="Times New Roman"/>
          <w:sz w:val="24"/>
        </w:rPr>
        <w:t>puede</w:t>
      </w:r>
      <w:proofErr w:type="spellEnd"/>
      <w:r w:rsidRPr="00F73A49">
        <w:rPr>
          <w:rFonts w:ascii="Times New Roman" w:hAnsi="Times New Roman"/>
          <w:sz w:val="24"/>
        </w:rPr>
        <w:t xml:space="preserve"> </w:t>
      </w:r>
      <w:proofErr w:type="spellStart"/>
      <w:r w:rsidRPr="00F73A49">
        <w:rPr>
          <w:rFonts w:ascii="Times New Roman" w:hAnsi="Times New Roman"/>
          <w:sz w:val="24"/>
        </w:rPr>
        <w:t>ayudar</w:t>
      </w:r>
      <w:proofErr w:type="spellEnd"/>
      <w:r w:rsidRPr="00F73A49">
        <w:rPr>
          <w:rFonts w:ascii="Times New Roman" w:hAnsi="Times New Roman"/>
          <w:sz w:val="24"/>
        </w:rPr>
        <w:t xml:space="preserve"> </w:t>
      </w:r>
      <w:proofErr w:type="spellStart"/>
      <w:r w:rsidRPr="00F73A49">
        <w:rPr>
          <w:rFonts w:ascii="Times New Roman" w:hAnsi="Times New Roman"/>
          <w:sz w:val="24"/>
        </w:rPr>
        <w:t>en</w:t>
      </w:r>
      <w:proofErr w:type="spellEnd"/>
      <w:r w:rsidRPr="00F73A49">
        <w:rPr>
          <w:rFonts w:ascii="Times New Roman" w:hAnsi="Times New Roman"/>
          <w:sz w:val="24"/>
        </w:rPr>
        <w:t xml:space="preserve"> </w:t>
      </w:r>
      <w:proofErr w:type="spellStart"/>
      <w:r w:rsidRPr="00F73A49">
        <w:rPr>
          <w:rFonts w:ascii="Times New Roman" w:hAnsi="Times New Roman"/>
          <w:sz w:val="24"/>
        </w:rPr>
        <w:t>el</w:t>
      </w:r>
      <w:proofErr w:type="spellEnd"/>
      <w:r w:rsidRPr="00F73A49">
        <w:rPr>
          <w:rFonts w:ascii="Times New Roman" w:hAnsi="Times New Roman"/>
          <w:sz w:val="24"/>
        </w:rPr>
        <w:t xml:space="preserve"> processo de </w:t>
      </w:r>
      <w:proofErr w:type="spellStart"/>
      <w:r w:rsidRPr="00F73A49">
        <w:rPr>
          <w:rFonts w:ascii="Times New Roman" w:hAnsi="Times New Roman"/>
          <w:sz w:val="24"/>
        </w:rPr>
        <w:t>enseñanza-aprendizaje</w:t>
      </w:r>
      <w:proofErr w:type="spellEnd"/>
      <w:r w:rsidRPr="00F73A49">
        <w:rPr>
          <w:rFonts w:ascii="Times New Roman" w:hAnsi="Times New Roman"/>
          <w:sz w:val="24"/>
        </w:rPr>
        <w:t xml:space="preserve">. De </w:t>
      </w:r>
      <w:proofErr w:type="spellStart"/>
      <w:r w:rsidRPr="00F73A49">
        <w:rPr>
          <w:rFonts w:ascii="Times New Roman" w:hAnsi="Times New Roman"/>
          <w:sz w:val="24"/>
        </w:rPr>
        <w:t>acuerdo</w:t>
      </w:r>
      <w:proofErr w:type="spellEnd"/>
      <w:r w:rsidRPr="00F73A49">
        <w:rPr>
          <w:rFonts w:ascii="Times New Roman" w:hAnsi="Times New Roman"/>
          <w:sz w:val="24"/>
        </w:rPr>
        <w:t xml:space="preserve"> com </w:t>
      </w:r>
      <w:proofErr w:type="spellStart"/>
      <w:r w:rsidRPr="00F73A49">
        <w:rPr>
          <w:rFonts w:ascii="Times New Roman" w:hAnsi="Times New Roman"/>
          <w:sz w:val="24"/>
        </w:rPr>
        <w:t>los</w:t>
      </w:r>
      <w:proofErr w:type="spellEnd"/>
      <w:r w:rsidRPr="00F73A49">
        <w:rPr>
          <w:rFonts w:ascii="Times New Roman" w:hAnsi="Times New Roman"/>
          <w:sz w:val="24"/>
        </w:rPr>
        <w:t xml:space="preserve"> </w:t>
      </w:r>
      <w:proofErr w:type="spellStart"/>
      <w:proofErr w:type="gramStart"/>
      <w:r w:rsidRPr="00F73A49">
        <w:rPr>
          <w:rFonts w:ascii="Times New Roman" w:hAnsi="Times New Roman"/>
          <w:sz w:val="24"/>
        </w:rPr>
        <w:t>estudiantes</w:t>
      </w:r>
      <w:proofErr w:type="spellEnd"/>
      <w:proofErr w:type="gramEnd"/>
      <w:r w:rsidRPr="00F73A49">
        <w:rPr>
          <w:rFonts w:ascii="Times New Roman" w:hAnsi="Times New Roman"/>
          <w:sz w:val="24"/>
        </w:rPr>
        <w:t xml:space="preserve"> y </w:t>
      </w:r>
      <w:proofErr w:type="spellStart"/>
      <w:r w:rsidRPr="00F73A49">
        <w:rPr>
          <w:rFonts w:ascii="Times New Roman" w:hAnsi="Times New Roman"/>
          <w:sz w:val="24"/>
        </w:rPr>
        <w:t>profesores</w:t>
      </w:r>
      <w:proofErr w:type="spellEnd"/>
      <w:r w:rsidRPr="00F73A49">
        <w:rPr>
          <w:rFonts w:ascii="Times New Roman" w:hAnsi="Times New Roman"/>
          <w:sz w:val="24"/>
        </w:rPr>
        <w:t xml:space="preserve"> de </w:t>
      </w:r>
      <w:proofErr w:type="spellStart"/>
      <w:r w:rsidRPr="00F73A49">
        <w:rPr>
          <w:rFonts w:ascii="Times New Roman" w:hAnsi="Times New Roman"/>
          <w:sz w:val="24"/>
        </w:rPr>
        <w:t>la</w:t>
      </w:r>
      <w:proofErr w:type="spellEnd"/>
      <w:r w:rsidRPr="00F73A49">
        <w:rPr>
          <w:rFonts w:ascii="Times New Roman" w:hAnsi="Times New Roman"/>
          <w:sz w:val="24"/>
        </w:rPr>
        <w:t xml:space="preserve"> </w:t>
      </w:r>
      <w:proofErr w:type="spellStart"/>
      <w:r w:rsidRPr="00F73A49">
        <w:rPr>
          <w:rFonts w:ascii="Times New Roman" w:hAnsi="Times New Roman"/>
          <w:sz w:val="24"/>
        </w:rPr>
        <w:t>escuela</w:t>
      </w:r>
      <w:proofErr w:type="spellEnd"/>
      <w:r w:rsidRPr="00F73A49">
        <w:rPr>
          <w:rFonts w:ascii="Times New Roman" w:hAnsi="Times New Roman"/>
          <w:sz w:val="24"/>
        </w:rPr>
        <w:t xml:space="preserve"> secundaria </w:t>
      </w:r>
      <w:proofErr w:type="spellStart"/>
      <w:r w:rsidRPr="00F73A49">
        <w:rPr>
          <w:rFonts w:ascii="Times New Roman" w:hAnsi="Times New Roman"/>
          <w:sz w:val="24"/>
        </w:rPr>
        <w:t>el</w:t>
      </w:r>
      <w:proofErr w:type="spellEnd"/>
      <w:r w:rsidRPr="00F73A49">
        <w:rPr>
          <w:rFonts w:ascii="Times New Roman" w:hAnsi="Times New Roman"/>
          <w:sz w:val="24"/>
        </w:rPr>
        <w:t xml:space="preserve"> </w:t>
      </w:r>
      <w:proofErr w:type="spellStart"/>
      <w:r w:rsidRPr="00F73A49">
        <w:rPr>
          <w:rFonts w:ascii="Times New Roman" w:hAnsi="Times New Roman"/>
          <w:sz w:val="24"/>
        </w:rPr>
        <w:t>contenidoquímico</w:t>
      </w:r>
      <w:proofErr w:type="spellEnd"/>
      <w:r w:rsidRPr="00F73A49">
        <w:rPr>
          <w:rFonts w:ascii="Times New Roman" w:hAnsi="Times New Roman"/>
          <w:sz w:val="24"/>
        </w:rPr>
        <w:t xml:space="preserve"> presente </w:t>
      </w:r>
      <w:proofErr w:type="spellStart"/>
      <w:r w:rsidRPr="00F73A49">
        <w:rPr>
          <w:rFonts w:ascii="Times New Roman" w:hAnsi="Times New Roman"/>
          <w:sz w:val="24"/>
        </w:rPr>
        <w:t>en</w:t>
      </w:r>
      <w:proofErr w:type="spellEnd"/>
      <w:r w:rsidRPr="00F73A49">
        <w:rPr>
          <w:rFonts w:ascii="Times New Roman" w:hAnsi="Times New Roman"/>
          <w:sz w:val="24"/>
        </w:rPr>
        <w:t xml:space="preserve"> Internet </w:t>
      </w:r>
      <w:proofErr w:type="spellStart"/>
      <w:r w:rsidRPr="00F73A49">
        <w:rPr>
          <w:rFonts w:ascii="Times New Roman" w:hAnsi="Times New Roman"/>
          <w:sz w:val="24"/>
        </w:rPr>
        <w:t>están</w:t>
      </w:r>
      <w:proofErr w:type="spellEnd"/>
      <w:r w:rsidRPr="00F73A49">
        <w:rPr>
          <w:rFonts w:ascii="Times New Roman" w:hAnsi="Times New Roman"/>
          <w:sz w:val="24"/>
        </w:rPr>
        <w:t xml:space="preserve"> </w:t>
      </w:r>
      <w:proofErr w:type="spellStart"/>
      <w:r w:rsidRPr="00F73A49">
        <w:rPr>
          <w:rFonts w:ascii="Times New Roman" w:hAnsi="Times New Roman"/>
          <w:sz w:val="24"/>
        </w:rPr>
        <w:t>disponibles</w:t>
      </w:r>
      <w:proofErr w:type="spellEnd"/>
      <w:r w:rsidRPr="00F73A49">
        <w:rPr>
          <w:rFonts w:ascii="Times New Roman" w:hAnsi="Times New Roman"/>
          <w:sz w:val="24"/>
        </w:rPr>
        <w:t xml:space="preserve"> de una </w:t>
      </w:r>
      <w:proofErr w:type="spellStart"/>
      <w:r w:rsidRPr="00F73A49">
        <w:rPr>
          <w:rFonts w:ascii="Times New Roman" w:hAnsi="Times New Roman"/>
          <w:sz w:val="24"/>
        </w:rPr>
        <w:t>manera</w:t>
      </w:r>
      <w:proofErr w:type="spellEnd"/>
      <w:r w:rsidRPr="00F73A49">
        <w:rPr>
          <w:rFonts w:ascii="Times New Roman" w:hAnsi="Times New Roman"/>
          <w:sz w:val="24"/>
        </w:rPr>
        <w:t xml:space="preserve"> más </w:t>
      </w:r>
      <w:proofErr w:type="spellStart"/>
      <w:r w:rsidRPr="00F73A49">
        <w:rPr>
          <w:rFonts w:ascii="Times New Roman" w:hAnsi="Times New Roman"/>
          <w:sz w:val="24"/>
        </w:rPr>
        <w:t>dinámica</w:t>
      </w:r>
      <w:proofErr w:type="spellEnd"/>
      <w:r w:rsidRPr="00F73A49">
        <w:rPr>
          <w:rFonts w:ascii="Times New Roman" w:hAnsi="Times New Roman"/>
          <w:sz w:val="24"/>
        </w:rPr>
        <w:t xml:space="preserve"> y </w:t>
      </w:r>
      <w:proofErr w:type="spellStart"/>
      <w:r w:rsidRPr="00F73A49">
        <w:rPr>
          <w:rFonts w:ascii="Times New Roman" w:hAnsi="Times New Roman"/>
          <w:sz w:val="24"/>
        </w:rPr>
        <w:t>atractiva</w:t>
      </w:r>
      <w:proofErr w:type="spellEnd"/>
      <w:r w:rsidRPr="00F73A49">
        <w:rPr>
          <w:rFonts w:ascii="Times New Roman" w:hAnsi="Times New Roman"/>
          <w:sz w:val="24"/>
        </w:rPr>
        <w:t xml:space="preserve"> que em </w:t>
      </w:r>
      <w:proofErr w:type="spellStart"/>
      <w:r w:rsidRPr="00F73A49">
        <w:rPr>
          <w:rFonts w:ascii="Times New Roman" w:hAnsi="Times New Roman"/>
          <w:sz w:val="24"/>
        </w:rPr>
        <w:t>los</w:t>
      </w:r>
      <w:proofErr w:type="spellEnd"/>
      <w:r w:rsidRPr="00F73A49">
        <w:rPr>
          <w:rFonts w:ascii="Times New Roman" w:hAnsi="Times New Roman"/>
          <w:sz w:val="24"/>
        </w:rPr>
        <w:t xml:space="preserve"> </w:t>
      </w:r>
      <w:proofErr w:type="spellStart"/>
      <w:r w:rsidRPr="00F73A49">
        <w:rPr>
          <w:rFonts w:ascii="Times New Roman" w:hAnsi="Times New Roman"/>
          <w:sz w:val="24"/>
        </w:rPr>
        <w:t>libros</w:t>
      </w:r>
      <w:proofErr w:type="spellEnd"/>
      <w:r w:rsidRPr="00F73A49">
        <w:rPr>
          <w:rFonts w:ascii="Times New Roman" w:hAnsi="Times New Roman"/>
          <w:sz w:val="24"/>
        </w:rPr>
        <w:t>.</w:t>
      </w:r>
    </w:p>
    <w:p w:rsidR="00513616" w:rsidRPr="00F73A49" w:rsidRDefault="00D97D60" w:rsidP="00C10258">
      <w:pPr>
        <w:pStyle w:val="SemEspaamento"/>
        <w:jc w:val="both"/>
        <w:rPr>
          <w:rFonts w:ascii="Times New Roman" w:hAnsi="Times New Roman"/>
          <w:sz w:val="24"/>
        </w:rPr>
      </w:pPr>
      <w:proofErr w:type="spellStart"/>
      <w:r w:rsidRPr="00F73A49">
        <w:rPr>
          <w:rFonts w:ascii="Times New Roman" w:hAnsi="Times New Roman"/>
          <w:b/>
          <w:sz w:val="24"/>
        </w:rPr>
        <w:t>Palabras</w:t>
      </w:r>
      <w:proofErr w:type="spellEnd"/>
      <w:r w:rsidRPr="00F73A49">
        <w:rPr>
          <w:rFonts w:ascii="Times New Roman" w:hAnsi="Times New Roman"/>
          <w:b/>
          <w:sz w:val="24"/>
        </w:rPr>
        <w:t>-Claves:</w:t>
      </w:r>
      <w:r w:rsidRPr="00F73A49">
        <w:rPr>
          <w:rFonts w:ascii="Times New Roman" w:hAnsi="Times New Roman"/>
          <w:sz w:val="24"/>
        </w:rPr>
        <w:t xml:space="preserve"> Internet, </w:t>
      </w:r>
      <w:proofErr w:type="spellStart"/>
      <w:r w:rsidRPr="00F73A49">
        <w:rPr>
          <w:rFonts w:ascii="Times New Roman" w:hAnsi="Times New Roman"/>
          <w:sz w:val="24"/>
        </w:rPr>
        <w:t>escuela</w:t>
      </w:r>
      <w:proofErr w:type="spellEnd"/>
      <w:r w:rsidRPr="00F73A49">
        <w:rPr>
          <w:rFonts w:ascii="Times New Roman" w:hAnsi="Times New Roman"/>
          <w:sz w:val="24"/>
        </w:rPr>
        <w:t xml:space="preserve"> secundaria, </w:t>
      </w:r>
      <w:proofErr w:type="spellStart"/>
      <w:r w:rsidRPr="00F73A49">
        <w:rPr>
          <w:rFonts w:ascii="Times New Roman" w:hAnsi="Times New Roman"/>
          <w:sz w:val="24"/>
        </w:rPr>
        <w:t>enseñanza</w:t>
      </w:r>
      <w:proofErr w:type="spellEnd"/>
      <w:r w:rsidRPr="00F73A49">
        <w:rPr>
          <w:rFonts w:ascii="Times New Roman" w:hAnsi="Times New Roman"/>
          <w:sz w:val="24"/>
        </w:rPr>
        <w:t xml:space="preserve"> de </w:t>
      </w:r>
      <w:proofErr w:type="spellStart"/>
      <w:proofErr w:type="gramStart"/>
      <w:r w:rsidRPr="00F73A49">
        <w:rPr>
          <w:rFonts w:ascii="Times New Roman" w:hAnsi="Times New Roman"/>
          <w:sz w:val="24"/>
        </w:rPr>
        <w:t>la</w:t>
      </w:r>
      <w:proofErr w:type="spellEnd"/>
      <w:proofErr w:type="gramEnd"/>
      <w:r w:rsidRPr="00F73A49">
        <w:rPr>
          <w:rFonts w:ascii="Times New Roman" w:hAnsi="Times New Roman"/>
          <w:sz w:val="24"/>
        </w:rPr>
        <w:t xml:space="preserve"> química, </w:t>
      </w:r>
      <w:proofErr w:type="spellStart"/>
      <w:r w:rsidRPr="00F73A49">
        <w:rPr>
          <w:rFonts w:ascii="Times New Roman" w:hAnsi="Times New Roman"/>
          <w:sz w:val="24"/>
        </w:rPr>
        <w:t>tecnología</w:t>
      </w:r>
      <w:proofErr w:type="spellEnd"/>
      <w:r w:rsidRPr="00F73A49">
        <w:rPr>
          <w:rFonts w:ascii="Times New Roman" w:hAnsi="Times New Roman"/>
          <w:sz w:val="24"/>
        </w:rPr>
        <w:t xml:space="preserve"> </w:t>
      </w:r>
      <w:proofErr w:type="spellStart"/>
      <w:r w:rsidRPr="00F73A49">
        <w:rPr>
          <w:rFonts w:ascii="Times New Roman" w:hAnsi="Times New Roman"/>
          <w:sz w:val="24"/>
        </w:rPr>
        <w:t>en</w:t>
      </w:r>
      <w:proofErr w:type="spellEnd"/>
      <w:r w:rsidRPr="00F73A49">
        <w:rPr>
          <w:rFonts w:ascii="Times New Roman" w:hAnsi="Times New Roman"/>
          <w:sz w:val="24"/>
        </w:rPr>
        <w:t xml:space="preserve"> </w:t>
      </w:r>
      <w:proofErr w:type="spellStart"/>
      <w:r w:rsidRPr="00F73A49">
        <w:rPr>
          <w:rFonts w:ascii="Times New Roman" w:hAnsi="Times New Roman"/>
          <w:sz w:val="24"/>
        </w:rPr>
        <w:t>la</w:t>
      </w:r>
      <w:proofErr w:type="spellEnd"/>
      <w:r w:rsidRPr="00F73A49">
        <w:rPr>
          <w:rFonts w:ascii="Times New Roman" w:hAnsi="Times New Roman"/>
          <w:sz w:val="24"/>
        </w:rPr>
        <w:t xml:space="preserve"> </w:t>
      </w:r>
      <w:proofErr w:type="spellStart"/>
      <w:r w:rsidRPr="00F73A49">
        <w:rPr>
          <w:rFonts w:ascii="Times New Roman" w:hAnsi="Times New Roman"/>
          <w:sz w:val="24"/>
        </w:rPr>
        <w:t>educación</w:t>
      </w:r>
      <w:proofErr w:type="spellEnd"/>
      <w:r w:rsidRPr="00F73A49">
        <w:rPr>
          <w:rFonts w:ascii="Times New Roman" w:hAnsi="Times New Roman"/>
          <w:sz w:val="24"/>
        </w:rPr>
        <w:t>.</w:t>
      </w:r>
    </w:p>
    <w:p w:rsidR="005179B4" w:rsidRPr="00F73A49" w:rsidRDefault="005179B4" w:rsidP="00D97D60">
      <w:pPr>
        <w:jc w:val="both"/>
        <w:rPr>
          <w:rFonts w:ascii="Times New Roman" w:hAnsi="Times New Roman" w:cs="Times New Roman"/>
          <w:sz w:val="24"/>
          <w:szCs w:val="24"/>
        </w:rPr>
        <w:sectPr w:rsidR="005179B4" w:rsidRPr="00F73A49" w:rsidSect="00A86C2E">
          <w:pgSz w:w="11906" w:h="16838"/>
          <w:pgMar w:top="1417" w:right="1701" w:bottom="1417" w:left="1701" w:header="708" w:footer="708" w:gutter="0"/>
          <w:cols w:space="708"/>
          <w:docGrid w:linePitch="360"/>
        </w:sectPr>
      </w:pPr>
    </w:p>
    <w:p w:rsidR="00E37D68" w:rsidRDefault="00E37D68" w:rsidP="000B7903">
      <w:pPr>
        <w:jc w:val="both"/>
        <w:rPr>
          <w:rFonts w:ascii="Times New Roman" w:hAnsi="Times New Roman" w:cs="Times New Roman"/>
          <w:b/>
          <w:sz w:val="24"/>
          <w:szCs w:val="24"/>
        </w:rPr>
      </w:pPr>
    </w:p>
    <w:p w:rsidR="00D644E6" w:rsidRDefault="00D644E6" w:rsidP="000B7903">
      <w:pPr>
        <w:jc w:val="both"/>
        <w:rPr>
          <w:rFonts w:ascii="Times New Roman" w:hAnsi="Times New Roman" w:cs="Times New Roman"/>
          <w:b/>
          <w:sz w:val="24"/>
          <w:szCs w:val="24"/>
        </w:rPr>
      </w:pPr>
      <w:bookmarkStart w:id="0" w:name="_GoBack"/>
      <w:bookmarkEnd w:id="0"/>
    </w:p>
    <w:p w:rsidR="000B7903" w:rsidRPr="00E11D84" w:rsidRDefault="000B7903" w:rsidP="000B7903">
      <w:pPr>
        <w:jc w:val="both"/>
        <w:rPr>
          <w:rFonts w:ascii="Times New Roman" w:hAnsi="Times New Roman" w:cs="Times New Roman"/>
          <w:b/>
          <w:sz w:val="24"/>
          <w:szCs w:val="24"/>
        </w:rPr>
      </w:pPr>
      <w:r w:rsidRPr="00E11D84">
        <w:rPr>
          <w:rFonts w:ascii="Times New Roman" w:hAnsi="Times New Roman" w:cs="Times New Roman"/>
          <w:b/>
          <w:sz w:val="24"/>
          <w:szCs w:val="24"/>
        </w:rPr>
        <w:lastRenderedPageBreak/>
        <w:t>1. INTRODUÇÃO</w:t>
      </w:r>
    </w:p>
    <w:p w:rsidR="00C448A8" w:rsidRPr="00E11D84" w:rsidRDefault="000B7903" w:rsidP="00C448A8">
      <w:pPr>
        <w:jc w:val="both"/>
        <w:rPr>
          <w:rFonts w:ascii="Times New Roman" w:hAnsi="Times New Roman" w:cs="Times New Roman"/>
          <w:sz w:val="24"/>
          <w:szCs w:val="24"/>
          <w:vertAlign w:val="superscript"/>
        </w:rPr>
      </w:pPr>
      <w:r w:rsidRPr="00E11D84">
        <w:rPr>
          <w:rFonts w:ascii="Times New Roman" w:hAnsi="Times New Roman" w:cs="Times New Roman"/>
          <w:sz w:val="24"/>
          <w:szCs w:val="24"/>
        </w:rPr>
        <w:t>Atualmente, o mundo está se deparando com uma revolução nas comunicações entre os povos através das novas tecnologias de informação e comunicação (</w:t>
      </w:r>
      <w:proofErr w:type="spellStart"/>
      <w:r w:rsidRPr="00E11D84">
        <w:rPr>
          <w:rFonts w:ascii="Times New Roman" w:hAnsi="Times New Roman" w:cs="Times New Roman"/>
          <w:sz w:val="24"/>
          <w:szCs w:val="24"/>
        </w:rPr>
        <w:t>TIC’s</w:t>
      </w:r>
      <w:proofErr w:type="spellEnd"/>
      <w:r w:rsidRPr="00E11D84">
        <w:rPr>
          <w:rFonts w:ascii="Times New Roman" w:hAnsi="Times New Roman" w:cs="Times New Roman"/>
          <w:sz w:val="24"/>
          <w:szCs w:val="24"/>
        </w:rPr>
        <w:t>) que estão disponíveis no mercado. Depois que estas tecnologias alcançaram vários setores da sociedade, a educação é uma das áreas que está sendo consideravelmente influenciada pela tecnologia através da inserção dos computadores, celulares e tabletes nas salas de aulas, com seus programas interativos e acesso aos recursos da Internet.</w:t>
      </w:r>
      <w:r w:rsidR="00C448A8" w:rsidRPr="00E11D84">
        <w:rPr>
          <w:rFonts w:ascii="Times New Roman" w:hAnsi="Times New Roman" w:cs="Times New Roman"/>
          <w:sz w:val="24"/>
          <w:szCs w:val="24"/>
        </w:rPr>
        <w:t xml:space="preserve"> (FERREIRA, 1998).</w:t>
      </w:r>
    </w:p>
    <w:p w:rsidR="004C23CC"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A internet é uma tecnologia que pode motivar os alunos, pela novidade e pelas possibilidades inesgotáveis de pesquisa que oferece. Essa motivação aumenta se o professor a faz em um clima de confiança, de abertura e de cordialidade com os alunos. Não obstante os recursos tecnológicos, o processo de ensino-aprendizagem flui naturalmente se a relação entre o aluno e o professor é de confiança é a capacidade de comunicação do professor, em estabelecer relações de confiança com os seus alunos, pelo equilíbrio, comp</w:t>
      </w:r>
      <w:r w:rsidR="00453321">
        <w:rPr>
          <w:rFonts w:ascii="Times New Roman" w:hAnsi="Times New Roman" w:cs="Times New Roman"/>
          <w:sz w:val="24"/>
          <w:szCs w:val="24"/>
        </w:rPr>
        <w:t>etência e simpatia com que atua (MORAN, 2000)</w:t>
      </w:r>
      <w:r w:rsidR="00453321" w:rsidRPr="001D6036">
        <w:rPr>
          <w:rFonts w:ascii="Times New Roman" w:hAnsi="Times New Roman" w:cs="Times New Roman"/>
          <w:sz w:val="24"/>
          <w:szCs w:val="24"/>
        </w:rPr>
        <w:t>.</w:t>
      </w:r>
      <w:r w:rsidR="00FD0CB5">
        <w:rPr>
          <w:rFonts w:ascii="Times New Roman" w:hAnsi="Times New Roman" w:cs="Times New Roman"/>
          <w:sz w:val="24"/>
          <w:szCs w:val="24"/>
        </w:rPr>
        <w:t xml:space="preserve"> </w:t>
      </w:r>
      <w:r w:rsidRPr="00E11D84">
        <w:rPr>
          <w:rFonts w:ascii="Times New Roman" w:hAnsi="Times New Roman" w:cs="Times New Roman"/>
          <w:sz w:val="24"/>
          <w:szCs w:val="24"/>
        </w:rPr>
        <w:t>Os Parâmetros Curriculares Nacionais (</w:t>
      </w:r>
      <w:proofErr w:type="spellStart"/>
      <w:r w:rsidRPr="00E11D84">
        <w:rPr>
          <w:rFonts w:ascii="Times New Roman" w:hAnsi="Times New Roman" w:cs="Times New Roman"/>
          <w:sz w:val="24"/>
          <w:szCs w:val="24"/>
        </w:rPr>
        <w:t>PCN´s</w:t>
      </w:r>
      <w:proofErr w:type="spellEnd"/>
      <w:r w:rsidRPr="00E11D84">
        <w:rPr>
          <w:rFonts w:ascii="Times New Roman" w:hAnsi="Times New Roman" w:cs="Times New Roman"/>
          <w:sz w:val="24"/>
          <w:szCs w:val="24"/>
        </w:rPr>
        <w:t>) sugerem a integração do computador no contexto educacional, uma vez que estes podem ser usados como ferramenta para novas estratégias de ensino capazes de contribuir, de forma significativa na construção do conhecimento pelo aluno dos conhecimentos transmitidos pelo professor. Sendo assim, a informática é considerada um meio revolucionário nas relações humanas, principalmente a partir da popularização da internet, transformando a incorporação do computador no âmbito educacional como ferramenta d</w:t>
      </w:r>
      <w:r w:rsidR="00FD0CB5">
        <w:rPr>
          <w:rFonts w:ascii="Times New Roman" w:hAnsi="Times New Roman" w:cs="Times New Roman"/>
          <w:sz w:val="24"/>
          <w:szCs w:val="24"/>
        </w:rPr>
        <w:t xml:space="preserve">idática inevitável e necessária (BRASIL, 1989). </w:t>
      </w:r>
      <w:r w:rsidRPr="00E11D84">
        <w:rPr>
          <w:rFonts w:ascii="Times New Roman" w:hAnsi="Times New Roman" w:cs="Times New Roman"/>
          <w:sz w:val="24"/>
          <w:szCs w:val="24"/>
        </w:rPr>
        <w:t>Desse modo, os recursos da internet aplicados em ambiente educativo podem contribuir significativamente no desenvolvimento de novas posturas educacionais entre os alunos e professores. Entretanto, para que internet possa ser usada pedagogicamente em sua plenitude é fundamental que o educador domine esta tecnologia, ou seja, conheça seu potencial técnico para que possa explorá-la adequadamente. Estudiosos da Educação concordam que os modelos pedagógicos tradicionais devem ser revistos, uma vez que o uso do computador nas escolas envolve modificações no sistema educacional v</w:t>
      </w:r>
      <w:r w:rsidR="00B84E4A">
        <w:rPr>
          <w:rFonts w:ascii="Times New Roman" w:hAnsi="Times New Roman" w:cs="Times New Roman"/>
          <w:sz w:val="24"/>
          <w:szCs w:val="24"/>
        </w:rPr>
        <w:t xml:space="preserve">igente </w:t>
      </w:r>
      <w:r w:rsidR="00FD0CB5">
        <w:rPr>
          <w:rFonts w:ascii="Times New Roman" w:hAnsi="Times New Roman" w:cs="Times New Roman"/>
          <w:sz w:val="24"/>
          <w:szCs w:val="24"/>
        </w:rPr>
        <w:t>(</w:t>
      </w:r>
      <w:r w:rsidR="00FD0CB5">
        <w:rPr>
          <w:rFonts w:cs="Calibri"/>
          <w:sz w:val="24"/>
          <w:szCs w:val="24"/>
        </w:rPr>
        <w:t>FAQUETI; OHIRA, 1999)</w:t>
      </w:r>
      <w:r w:rsidR="00FD0CB5" w:rsidRPr="001D6036">
        <w:rPr>
          <w:rFonts w:ascii="Times New Roman" w:hAnsi="Times New Roman" w:cs="Times New Roman"/>
          <w:sz w:val="24"/>
          <w:szCs w:val="24"/>
        </w:rPr>
        <w:t>.</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À medida que a principal fonte de pesquisa era apenas livros, a internet tornou-se uma biblioteca aberta e com um conteúdo que pode ser acessado de qualquer lugar e a qualquer hora. Além disso, as informações atualizam-se diariamente e as descobertas do meio científico chegam mais rapidamente às salas de aulas. As novas tecnologias não devem ser ignoradas como constituintes do cotidiano dos educandos, pois elas oferecem meios de acesso ao conhecimento e servem</w:t>
      </w:r>
      <w:r w:rsidR="004C23CC">
        <w:rPr>
          <w:rFonts w:ascii="Times New Roman" w:hAnsi="Times New Roman" w:cs="Times New Roman"/>
          <w:sz w:val="24"/>
          <w:szCs w:val="24"/>
        </w:rPr>
        <w:t xml:space="preserve"> de estímulo para o </w:t>
      </w:r>
      <w:r w:rsidR="004C23CC" w:rsidRPr="00F73A49">
        <w:rPr>
          <w:rFonts w:ascii="Times New Roman" w:hAnsi="Times New Roman" w:cs="Times New Roman"/>
          <w:sz w:val="24"/>
          <w:szCs w:val="24"/>
        </w:rPr>
        <w:t>aprendizado (ANDREIS; SCHEID, 2010).</w:t>
      </w:r>
      <w:r w:rsidRPr="00F73A49">
        <w:rPr>
          <w:rFonts w:ascii="Times New Roman" w:hAnsi="Times New Roman" w:cs="Times New Roman"/>
          <w:sz w:val="24"/>
          <w:szCs w:val="24"/>
          <w:vertAlign w:val="superscript"/>
        </w:rPr>
        <w:t xml:space="preserve"> </w:t>
      </w:r>
      <w:r w:rsidRPr="00F73A49">
        <w:rPr>
          <w:rFonts w:ascii="Times New Roman" w:hAnsi="Times New Roman" w:cs="Times New Roman"/>
          <w:sz w:val="24"/>
          <w:szCs w:val="24"/>
        </w:rPr>
        <w:t>O presente trabalho teve como objetivo analisar o uso de</w:t>
      </w:r>
      <w:r w:rsidRPr="00E11D84">
        <w:rPr>
          <w:rFonts w:ascii="Times New Roman" w:hAnsi="Times New Roman" w:cs="Times New Roman"/>
          <w:sz w:val="24"/>
          <w:szCs w:val="24"/>
        </w:rPr>
        <w:t xml:space="preserve"> ambiente virtual de aprendizagem no cotidiano do ensino da Química entre os alunos e professores do ensino médio; avaliar o nível de importância dos recursos tecnológicos no cotidiano dos alunos; analisar a opinião dos alunos com relação ao uso dos conteúdos da internet no preparo de atividades escolares; avaliar quais os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com conteúdos de química são mais acessados pelos estudantes; detectar como os docentes </w:t>
      </w:r>
      <w:r w:rsidRPr="00E11D84">
        <w:rPr>
          <w:rFonts w:ascii="Times New Roman" w:hAnsi="Times New Roman" w:cs="Times New Roman"/>
          <w:sz w:val="24"/>
          <w:szCs w:val="24"/>
        </w:rPr>
        <w:lastRenderedPageBreak/>
        <w:t xml:space="preserve">identificam e orientam os alunos sobre a utilização de textos oriundos da internet nas atividades escolares e identificar quais são os conteúdos de química disponíveis pela internet mais empregados pelos docentes em sala de aula. </w:t>
      </w:r>
    </w:p>
    <w:p w:rsidR="000B7903" w:rsidRPr="00E11D84" w:rsidRDefault="000B7903" w:rsidP="000B7903">
      <w:pPr>
        <w:jc w:val="both"/>
        <w:rPr>
          <w:rFonts w:ascii="Times New Roman" w:hAnsi="Times New Roman" w:cs="Times New Roman"/>
          <w:b/>
          <w:sz w:val="24"/>
          <w:szCs w:val="24"/>
        </w:rPr>
      </w:pPr>
      <w:r w:rsidRPr="00E11D84">
        <w:rPr>
          <w:rFonts w:ascii="Times New Roman" w:hAnsi="Times New Roman" w:cs="Times New Roman"/>
          <w:b/>
          <w:sz w:val="24"/>
          <w:szCs w:val="24"/>
        </w:rPr>
        <w:t>2.  O IMPACTO DAS TECNOLOGIAS COMO FERRAMENTAS NA EDUCAÇÃO.</w:t>
      </w:r>
    </w:p>
    <w:p w:rsidR="000B7903" w:rsidRPr="00E11D84" w:rsidRDefault="000B7903" w:rsidP="000B7903">
      <w:pPr>
        <w:jc w:val="both"/>
        <w:rPr>
          <w:rFonts w:ascii="Times New Roman" w:hAnsi="Times New Roman" w:cs="Times New Roman"/>
          <w:sz w:val="24"/>
          <w:szCs w:val="24"/>
          <w:vertAlign w:val="superscript"/>
        </w:rPr>
      </w:pPr>
      <w:r w:rsidRPr="00E11D84">
        <w:rPr>
          <w:rFonts w:ascii="Times New Roman" w:hAnsi="Times New Roman" w:cs="Times New Roman"/>
          <w:sz w:val="24"/>
          <w:szCs w:val="24"/>
        </w:rPr>
        <w:t>Durante séculos, em todos os recantos do planeta, aquela velha hierarquia entre professores e alunos manteve-se intocável. Em meados da segunda década do século XXI observaram-se grandes mudanças. Curiosamente, os dispositivos móveis (</w:t>
      </w:r>
      <w:proofErr w:type="spellStart"/>
      <w:r w:rsidRPr="00E11D84">
        <w:rPr>
          <w:rFonts w:ascii="Times New Roman" w:hAnsi="Times New Roman" w:cs="Times New Roman"/>
          <w:i/>
          <w:sz w:val="24"/>
          <w:szCs w:val="24"/>
        </w:rPr>
        <w:t>tablets</w:t>
      </w:r>
      <w:proofErr w:type="spellEnd"/>
      <w:r w:rsidRPr="00E11D84">
        <w:rPr>
          <w:rFonts w:ascii="Times New Roman" w:hAnsi="Times New Roman" w:cs="Times New Roman"/>
          <w:i/>
          <w:sz w:val="24"/>
          <w:szCs w:val="24"/>
        </w:rPr>
        <w:t xml:space="preserve">, </w:t>
      </w:r>
      <w:proofErr w:type="spellStart"/>
      <w:r w:rsidRPr="00E11D84">
        <w:rPr>
          <w:rFonts w:ascii="Times New Roman" w:hAnsi="Times New Roman" w:cs="Times New Roman"/>
          <w:i/>
          <w:sz w:val="24"/>
          <w:szCs w:val="24"/>
        </w:rPr>
        <w:t>Ipods</w:t>
      </w:r>
      <w:proofErr w:type="spellEnd"/>
      <w:r w:rsidRPr="00E11D84">
        <w:rPr>
          <w:rFonts w:ascii="Times New Roman" w:hAnsi="Times New Roman" w:cs="Times New Roman"/>
          <w:i/>
          <w:sz w:val="24"/>
          <w:szCs w:val="24"/>
        </w:rPr>
        <w:t>, smartphones</w:t>
      </w:r>
      <w:r w:rsidRPr="00E11D84">
        <w:rPr>
          <w:rFonts w:ascii="Times New Roman" w:hAnsi="Times New Roman" w:cs="Times New Roman"/>
          <w:sz w:val="24"/>
          <w:szCs w:val="24"/>
        </w:rPr>
        <w:t xml:space="preserve">), considerados inimigos de alguns professores, por seu poder dispersivo junto aos alunos, estão entre as ferramentas que têm papel fundamental </w:t>
      </w:r>
      <w:r w:rsidR="003E376A">
        <w:rPr>
          <w:rFonts w:ascii="Times New Roman" w:hAnsi="Times New Roman" w:cs="Times New Roman"/>
          <w:sz w:val="24"/>
          <w:szCs w:val="24"/>
        </w:rPr>
        <w:t>nesse novo cenário da educação (FONSECA, 2014)</w:t>
      </w:r>
      <w:r w:rsidR="003E376A" w:rsidRPr="001D6036">
        <w:rPr>
          <w:rFonts w:ascii="Times New Roman" w:hAnsi="Times New Roman" w:cs="Times New Roman"/>
          <w:sz w:val="24"/>
          <w:szCs w:val="24"/>
        </w:rPr>
        <w:t>.</w:t>
      </w:r>
    </w:p>
    <w:p w:rsidR="000B7903" w:rsidRPr="00E11D84" w:rsidRDefault="000B7903" w:rsidP="000B7903">
      <w:pPr>
        <w:jc w:val="both"/>
        <w:rPr>
          <w:rFonts w:ascii="Times New Roman" w:hAnsi="Times New Roman" w:cs="Times New Roman"/>
          <w:sz w:val="24"/>
          <w:szCs w:val="24"/>
          <w:vertAlign w:val="superscript"/>
        </w:rPr>
      </w:pPr>
      <w:r w:rsidRPr="00E11D84">
        <w:rPr>
          <w:rFonts w:ascii="Times New Roman" w:hAnsi="Times New Roman" w:cs="Times New Roman"/>
          <w:sz w:val="24"/>
          <w:szCs w:val="24"/>
        </w:rPr>
        <w:t xml:space="preserve">A sociedade contemporânea vem aumentando o seu interesse com as chamadas </w:t>
      </w:r>
      <w:proofErr w:type="spellStart"/>
      <w:r w:rsidRPr="00E11D84">
        <w:rPr>
          <w:rFonts w:ascii="Times New Roman" w:hAnsi="Times New Roman" w:cs="Times New Roman"/>
          <w:sz w:val="24"/>
          <w:szCs w:val="24"/>
        </w:rPr>
        <w:t>TIC’s</w:t>
      </w:r>
      <w:proofErr w:type="spellEnd"/>
      <w:r w:rsidRPr="00E11D84">
        <w:rPr>
          <w:rFonts w:ascii="Times New Roman" w:hAnsi="Times New Roman" w:cs="Times New Roman"/>
          <w:sz w:val="24"/>
          <w:szCs w:val="24"/>
        </w:rPr>
        <w:t xml:space="preserve">. De modo que o papel dos sistemas educacionais diante dos desafios impostos pelas dinâmicas do tempo e do espaço, redefinidas em função do que se admite chamar hoje a revolução tecnológica não pode ser desconsiderado. Tal fenômeno vem repercutindo profundamente em novas relações pessoais e organizacionais, redefinindo a perspectiva social de mundo. Novos caminhos se abrem para o ensino à medida que novas </w:t>
      </w:r>
      <w:r w:rsidR="003E376A">
        <w:rPr>
          <w:rFonts w:ascii="Times New Roman" w:hAnsi="Times New Roman" w:cs="Times New Roman"/>
          <w:sz w:val="24"/>
          <w:szCs w:val="24"/>
        </w:rPr>
        <w:t>ferramentas educacionais surgem (CO</w:t>
      </w:r>
      <w:r w:rsidR="00F73A49">
        <w:rPr>
          <w:rFonts w:ascii="Times New Roman" w:hAnsi="Times New Roman" w:cs="Times New Roman"/>
          <w:sz w:val="24"/>
          <w:szCs w:val="24"/>
        </w:rPr>
        <w:t>S</w:t>
      </w:r>
      <w:r w:rsidR="003E376A">
        <w:rPr>
          <w:rFonts w:ascii="Times New Roman" w:hAnsi="Times New Roman" w:cs="Times New Roman"/>
          <w:sz w:val="24"/>
          <w:szCs w:val="24"/>
        </w:rPr>
        <w:t>TA, 2014)</w:t>
      </w:r>
      <w:r w:rsidR="003E376A" w:rsidRPr="001D6036">
        <w:rPr>
          <w:rFonts w:ascii="Times New Roman" w:hAnsi="Times New Roman" w:cs="Times New Roman"/>
          <w:sz w:val="24"/>
          <w:szCs w:val="24"/>
        </w:rPr>
        <w:t>.</w:t>
      </w:r>
    </w:p>
    <w:p w:rsidR="003B472E" w:rsidRPr="00726745" w:rsidRDefault="000B7903" w:rsidP="003B472E">
      <w:pPr>
        <w:jc w:val="both"/>
        <w:rPr>
          <w:rFonts w:ascii="Times New Roman" w:hAnsi="Times New Roman" w:cs="Times New Roman"/>
          <w:sz w:val="24"/>
          <w:szCs w:val="24"/>
          <w:vertAlign w:val="superscript"/>
        </w:rPr>
      </w:pPr>
      <w:r w:rsidRPr="00E11D84">
        <w:rPr>
          <w:rFonts w:ascii="Times New Roman" w:hAnsi="Times New Roman" w:cs="Times New Roman"/>
          <w:noProof/>
          <w:sz w:val="24"/>
          <w:szCs w:val="24"/>
          <w:lang w:eastAsia="pt-BR"/>
        </w:rPr>
        <w:t>Os</w:t>
      </w:r>
      <w:r w:rsidRPr="00E11D84">
        <w:rPr>
          <w:rFonts w:ascii="Times New Roman" w:hAnsi="Times New Roman" w:cs="Times New Roman"/>
          <w:sz w:val="24"/>
          <w:szCs w:val="24"/>
        </w:rPr>
        <w:t xml:space="preserve"> recursos tecnológicos são importantes para o desenvolvimento do conhecimento cientifico e da educação, haja vista que o uso da internet já faz parte do cotidiano das pessoas. A internet atualmente é uma grande biblioteca, uma vez que podemos encontrar livros para consulta, artigos técnicos, enciclopédias, dicionários, vídeos educacionais e uma vasta variedade de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e </w:t>
      </w:r>
      <w:r w:rsidRPr="00E11D84">
        <w:rPr>
          <w:rFonts w:ascii="Times New Roman" w:hAnsi="Times New Roman" w:cs="Times New Roman"/>
          <w:i/>
          <w:sz w:val="24"/>
          <w:szCs w:val="24"/>
        </w:rPr>
        <w:t>blogs</w:t>
      </w:r>
      <w:r w:rsidRPr="00E11D84">
        <w:rPr>
          <w:rFonts w:ascii="Times New Roman" w:hAnsi="Times New Roman" w:cs="Times New Roman"/>
          <w:sz w:val="24"/>
          <w:szCs w:val="24"/>
        </w:rPr>
        <w:t xml:space="preserve"> com os mais </w:t>
      </w:r>
      <w:r w:rsidR="00726745">
        <w:rPr>
          <w:rFonts w:ascii="Times New Roman" w:hAnsi="Times New Roman" w:cs="Times New Roman"/>
          <w:sz w:val="24"/>
          <w:szCs w:val="24"/>
        </w:rPr>
        <w:t>diversos conteúdos educacionais (FERREIRA, 1998)</w:t>
      </w:r>
      <w:r w:rsidR="00726745" w:rsidRPr="001D6036">
        <w:rPr>
          <w:rFonts w:ascii="Times New Roman" w:hAnsi="Times New Roman" w:cs="Times New Roman"/>
          <w:sz w:val="24"/>
          <w:szCs w:val="24"/>
        </w:rPr>
        <w:t>.</w:t>
      </w:r>
      <w:r w:rsidR="00726745">
        <w:rPr>
          <w:rFonts w:ascii="Times New Roman" w:hAnsi="Times New Roman" w:cs="Times New Roman"/>
          <w:sz w:val="24"/>
          <w:szCs w:val="24"/>
        </w:rPr>
        <w:t xml:space="preserve"> </w:t>
      </w:r>
      <w:r w:rsidRPr="00E11D84">
        <w:rPr>
          <w:rFonts w:ascii="Times New Roman" w:hAnsi="Times New Roman" w:cs="Times New Roman"/>
          <w:sz w:val="24"/>
          <w:szCs w:val="24"/>
        </w:rPr>
        <w:t>Segundo a Revista do Núcleo de Tecnologias para Educação da Universida</w:t>
      </w:r>
      <w:r w:rsidR="003B472E">
        <w:rPr>
          <w:rFonts w:ascii="Times New Roman" w:hAnsi="Times New Roman" w:cs="Times New Roman"/>
          <w:sz w:val="24"/>
          <w:szCs w:val="24"/>
        </w:rPr>
        <w:t xml:space="preserve">de Estadual do Maranhão, </w:t>
      </w:r>
      <w:proofErr w:type="spellStart"/>
      <w:proofErr w:type="gramStart"/>
      <w:r w:rsidR="003B472E">
        <w:rPr>
          <w:rFonts w:ascii="Times New Roman" w:hAnsi="Times New Roman" w:cs="Times New Roman"/>
          <w:sz w:val="24"/>
          <w:szCs w:val="24"/>
        </w:rPr>
        <w:t>PoloUm</w:t>
      </w:r>
      <w:proofErr w:type="spellEnd"/>
      <w:proofErr w:type="gramEnd"/>
      <w:r w:rsidR="003B472E">
        <w:rPr>
          <w:rFonts w:ascii="Times New Roman" w:hAnsi="Times New Roman" w:cs="Times New Roman"/>
          <w:sz w:val="24"/>
          <w:szCs w:val="24"/>
        </w:rPr>
        <w:t>,</w:t>
      </w:r>
      <w:r w:rsidRPr="00E11D84">
        <w:rPr>
          <w:rFonts w:ascii="Times New Roman" w:hAnsi="Times New Roman" w:cs="Times New Roman"/>
          <w:sz w:val="24"/>
          <w:szCs w:val="24"/>
        </w:rPr>
        <w:t xml:space="preserve"> </w:t>
      </w:r>
      <w:r w:rsidR="003B472E">
        <w:rPr>
          <w:rFonts w:ascii="Times New Roman" w:hAnsi="Times New Roman" w:cs="Times New Roman"/>
          <w:sz w:val="24"/>
          <w:szCs w:val="24"/>
        </w:rPr>
        <w:t>(Costa. 2014, p.3)</w:t>
      </w:r>
      <w:r w:rsidR="003B472E" w:rsidRPr="001D6036">
        <w:rPr>
          <w:rFonts w:ascii="Times New Roman" w:hAnsi="Times New Roman" w:cs="Times New Roman"/>
          <w:sz w:val="24"/>
          <w:szCs w:val="24"/>
        </w:rPr>
        <w:t xml:space="preserve">. </w:t>
      </w:r>
    </w:p>
    <w:p w:rsidR="000B7903" w:rsidRPr="00E11D84" w:rsidRDefault="000B7903" w:rsidP="000B7903">
      <w:pPr>
        <w:ind w:left="2694"/>
        <w:jc w:val="both"/>
        <w:rPr>
          <w:rFonts w:ascii="Times New Roman" w:hAnsi="Times New Roman" w:cs="Times New Roman"/>
        </w:rPr>
      </w:pPr>
      <w:r w:rsidRPr="00E11D84">
        <w:rPr>
          <w:rFonts w:ascii="Times New Roman" w:hAnsi="Times New Roman" w:cs="Times New Roman"/>
        </w:rPr>
        <w:t>“não tem como afastar-se do uso das tecnologias na educação, pois o processo de conhecimento mudou e o aluno também, o discente através das mídias estão expostos ao conhecimento.”</w:t>
      </w:r>
    </w:p>
    <w:p w:rsidR="000B7903" w:rsidRPr="00E11D84" w:rsidRDefault="000B7903" w:rsidP="000B7903">
      <w:pPr>
        <w:jc w:val="both"/>
        <w:rPr>
          <w:rFonts w:ascii="Times New Roman" w:hAnsi="Times New Roman" w:cs="Times New Roman"/>
          <w:sz w:val="24"/>
        </w:rPr>
      </w:pPr>
      <w:r w:rsidRPr="00E11D84">
        <w:rPr>
          <w:rFonts w:ascii="Times New Roman" w:hAnsi="Times New Roman" w:cs="Times New Roman"/>
          <w:sz w:val="24"/>
          <w:szCs w:val="24"/>
        </w:rPr>
        <w:t>Assim, o uso da internet por esses alunos pode influenciar positivamente nas mudanças do ensino, uma vez que oferecem aos docentes meios de dinamizar suas aulas. Sendo assim, a internet pode ser um instrumento auxiliador na educação. Ela possui uma imensidão de informações e conhecimentos disponíveis, isto aumenta a responsabilidade do professor que deve analisar o conteúdo pesquisado com minúcia. A importância da internet na educação é notável, o qual tem cumprido um papel fundamental na dinamização do processo tradicional, propiciando maior interação no âmbito escolar, o que permite aos alunos uma troca de informações mais interativa resu</w:t>
      </w:r>
      <w:r w:rsidR="003B472E">
        <w:rPr>
          <w:rFonts w:ascii="Times New Roman" w:hAnsi="Times New Roman" w:cs="Times New Roman"/>
          <w:sz w:val="24"/>
          <w:szCs w:val="24"/>
        </w:rPr>
        <w:t>ltando em um maior conhecimento (SERRA; ARAÚJO, 2014).</w:t>
      </w:r>
      <w:r w:rsidRPr="00E11D84">
        <w:rPr>
          <w:rFonts w:ascii="Times New Roman" w:hAnsi="Times New Roman" w:cs="Times New Roman"/>
          <w:sz w:val="24"/>
          <w:szCs w:val="24"/>
        </w:rPr>
        <w:t xml:space="preserve"> </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Despertar a motivação dos alunos aos estudos sempre foi um desafio para educadores e instituições educacionais em todas as instâncias. Um aluno motivado procura novos conhecimentos e oportunidades, evidenciando envolvimento com o processo de </w:t>
      </w:r>
      <w:r w:rsidRPr="00E11D84">
        <w:rPr>
          <w:rFonts w:ascii="Times New Roman" w:hAnsi="Times New Roman" w:cs="Times New Roman"/>
          <w:sz w:val="24"/>
          <w:szCs w:val="24"/>
        </w:rPr>
        <w:lastRenderedPageBreak/>
        <w:t>aprendizagem e consequentemente participa nas tarefas com entusiasmo e revela disposição para novos desafios. E, a busca pelo conhecimento através de tecnologias na educação faz toda a diferença no processo de construção de novos conhecimentos, pois esta ferramenta permite que o aluno absorva diferentes visões sobre o mesmo objeto de estudo e estabeleça, a partir delas, a sua própria interpret</w:t>
      </w:r>
      <w:r w:rsidR="005B0F9B">
        <w:rPr>
          <w:rFonts w:ascii="Times New Roman" w:hAnsi="Times New Roman" w:cs="Times New Roman"/>
          <w:sz w:val="24"/>
          <w:szCs w:val="24"/>
        </w:rPr>
        <w:t>ação sobre o conteúdo estudado (MONTELES, 2014)</w:t>
      </w:r>
      <w:r w:rsidR="005B0F9B" w:rsidRPr="001D6036">
        <w:rPr>
          <w:rFonts w:ascii="Times New Roman" w:hAnsi="Times New Roman" w:cs="Times New Roman"/>
          <w:sz w:val="24"/>
          <w:szCs w:val="24"/>
        </w:rPr>
        <w:t>.</w:t>
      </w:r>
    </w:p>
    <w:p w:rsidR="000B7903" w:rsidRPr="00E11D84" w:rsidRDefault="000B7903" w:rsidP="000B7903">
      <w:pPr>
        <w:jc w:val="both"/>
        <w:rPr>
          <w:rFonts w:ascii="Times New Roman" w:hAnsi="Times New Roman" w:cs="Times New Roman"/>
          <w:b/>
          <w:sz w:val="24"/>
          <w:szCs w:val="24"/>
        </w:rPr>
      </w:pPr>
      <w:r w:rsidRPr="00E11D84">
        <w:rPr>
          <w:rFonts w:ascii="Times New Roman" w:hAnsi="Times New Roman" w:cs="Times New Roman"/>
          <w:b/>
          <w:sz w:val="24"/>
          <w:szCs w:val="24"/>
        </w:rPr>
        <w:t>3. A QUÍMICA E A INTERNET</w:t>
      </w:r>
    </w:p>
    <w:p w:rsidR="00BD1CA7" w:rsidRPr="001D6036" w:rsidRDefault="000B7903" w:rsidP="00BD1CA7">
      <w:pPr>
        <w:jc w:val="both"/>
        <w:rPr>
          <w:rFonts w:ascii="Times New Roman" w:hAnsi="Times New Roman" w:cs="Times New Roman"/>
          <w:bCs/>
          <w:sz w:val="24"/>
          <w:szCs w:val="24"/>
          <w:vertAlign w:val="superscript"/>
        </w:rPr>
      </w:pPr>
      <w:r w:rsidRPr="00E11D84">
        <w:rPr>
          <w:rFonts w:ascii="Times New Roman" w:hAnsi="Times New Roman" w:cs="Times New Roman"/>
          <w:sz w:val="24"/>
          <w:szCs w:val="24"/>
        </w:rPr>
        <w:t>A incorporação da internet ao ensino de química pode ajudar o aluno a gerar novas habilidades cognitivas, remodelando a forma como os conhecimentos básicos são transmitidos aos alunos, pr</w:t>
      </w:r>
      <w:r w:rsidR="005B0F9B">
        <w:rPr>
          <w:rFonts w:ascii="Times New Roman" w:hAnsi="Times New Roman" w:cs="Times New Roman"/>
          <w:sz w:val="24"/>
          <w:szCs w:val="24"/>
        </w:rPr>
        <w:t xml:space="preserve">incipalmente na educação básica </w:t>
      </w:r>
      <w:r w:rsidR="005B0F9B" w:rsidRPr="005B0F9B">
        <w:rPr>
          <w:rFonts w:ascii="Times New Roman" w:hAnsi="Times New Roman" w:cs="Times New Roman"/>
          <w:sz w:val="24"/>
          <w:szCs w:val="24"/>
        </w:rPr>
        <w:t>(</w:t>
      </w:r>
      <w:r w:rsidR="005B0F9B" w:rsidRPr="005B0F9B">
        <w:rPr>
          <w:rFonts w:ascii="Times New Roman" w:hAnsi="Times New Roman" w:cs="Times New Roman"/>
          <w:bCs/>
          <w:sz w:val="24"/>
          <w:szCs w:val="28"/>
        </w:rPr>
        <w:t xml:space="preserve">ROLANDO </w:t>
      </w:r>
      <w:proofErr w:type="gramStart"/>
      <w:r w:rsidR="005B0F9B" w:rsidRPr="005B0F9B">
        <w:rPr>
          <w:rFonts w:ascii="Times New Roman" w:hAnsi="Times New Roman" w:cs="Times New Roman"/>
          <w:bCs/>
          <w:sz w:val="24"/>
          <w:szCs w:val="28"/>
        </w:rPr>
        <w:t>et</w:t>
      </w:r>
      <w:proofErr w:type="gramEnd"/>
      <w:r w:rsidR="005B0F9B" w:rsidRPr="005B0F9B">
        <w:rPr>
          <w:rFonts w:ascii="Times New Roman" w:hAnsi="Times New Roman" w:cs="Times New Roman"/>
          <w:bCs/>
          <w:sz w:val="24"/>
          <w:szCs w:val="28"/>
        </w:rPr>
        <w:t xml:space="preserve"> al., 2015)</w:t>
      </w:r>
      <w:r w:rsidR="005B0F9B" w:rsidRPr="005B0F9B">
        <w:rPr>
          <w:rFonts w:ascii="Times New Roman" w:hAnsi="Times New Roman" w:cs="Times New Roman"/>
          <w:sz w:val="24"/>
          <w:szCs w:val="24"/>
        </w:rPr>
        <w:t xml:space="preserve">. </w:t>
      </w:r>
      <w:r w:rsidRPr="005B0F9B">
        <w:rPr>
          <w:rFonts w:ascii="Times New Roman" w:hAnsi="Times New Roman" w:cs="Times New Roman"/>
          <w:sz w:val="24"/>
          <w:szCs w:val="24"/>
        </w:rPr>
        <w:t xml:space="preserve"> </w:t>
      </w:r>
      <w:r w:rsidRPr="00E11D84">
        <w:rPr>
          <w:rFonts w:ascii="Times New Roman" w:hAnsi="Times New Roman" w:cs="Times New Roman"/>
          <w:bCs/>
          <w:sz w:val="24"/>
          <w:szCs w:val="24"/>
        </w:rPr>
        <w:t>O livro didático impresso, apesar de toda a sua importância para o ensino de Química, não é suficiente para motivar a maior parte dos estuda</w:t>
      </w:r>
      <w:r w:rsidR="00BD1CA7">
        <w:rPr>
          <w:rFonts w:ascii="Times New Roman" w:hAnsi="Times New Roman" w:cs="Times New Roman"/>
          <w:bCs/>
          <w:sz w:val="24"/>
          <w:szCs w:val="24"/>
        </w:rPr>
        <w:t xml:space="preserve">ntes a aprender esta disciplina </w:t>
      </w:r>
      <w:r w:rsidR="00BD1CA7" w:rsidRPr="00BD1CA7">
        <w:rPr>
          <w:rFonts w:ascii="Times New Roman" w:hAnsi="Times New Roman" w:cs="Times New Roman"/>
          <w:bCs/>
          <w:sz w:val="24"/>
          <w:szCs w:val="24"/>
        </w:rPr>
        <w:t>(</w:t>
      </w:r>
      <w:r w:rsidR="00BD1CA7" w:rsidRPr="00BD1CA7">
        <w:rPr>
          <w:rFonts w:ascii="Times New Roman" w:hAnsi="Times New Roman" w:cs="Times New Roman"/>
          <w:sz w:val="24"/>
          <w:szCs w:val="24"/>
        </w:rPr>
        <w:t xml:space="preserve">MEDIO SIVA </w:t>
      </w:r>
      <w:proofErr w:type="gramStart"/>
      <w:r w:rsidR="00BD1CA7" w:rsidRPr="00BD1CA7">
        <w:rPr>
          <w:rFonts w:ascii="Times New Roman" w:hAnsi="Times New Roman" w:cs="Times New Roman"/>
          <w:sz w:val="24"/>
          <w:szCs w:val="24"/>
        </w:rPr>
        <w:t>et</w:t>
      </w:r>
      <w:proofErr w:type="gramEnd"/>
      <w:r w:rsidR="00BD1CA7" w:rsidRPr="00BD1CA7">
        <w:rPr>
          <w:rFonts w:ascii="Times New Roman" w:hAnsi="Times New Roman" w:cs="Times New Roman"/>
          <w:sz w:val="24"/>
          <w:szCs w:val="24"/>
        </w:rPr>
        <w:t xml:space="preserve"> al., 2015)</w:t>
      </w:r>
      <w:r w:rsidR="00BD1CA7" w:rsidRPr="00BD1CA7">
        <w:rPr>
          <w:rFonts w:ascii="Times New Roman" w:hAnsi="Times New Roman" w:cs="Times New Roman"/>
          <w:bCs/>
          <w:sz w:val="24"/>
          <w:szCs w:val="24"/>
        </w:rPr>
        <w:t>.</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No ensino de ciências, a química sempre foi vista pelos estudantes como uma disciplina complicada e de difícil compreensão, é preciso chamar a atenção dos alunos e muitas vezes os professores não conhecem muitos métodos alternativos de ensino, desta forma o uso da internet em sala de aula, vem com um estímulo ao professor para a difícil tarefa de motivar os alunos e fazer com que eles entendam e se interessem pela matéria. Os recursos da internet podem oferecer aos alunos novas habilidades na área tecnológica.</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Para tanto, o professor deve conhecer seu aluno que, atualmente, vive imerso no mundo tecnológico, conectados, recebendo informações, processando-as e interagindo com os demais por meio dos computadores e celulares, por exemplo. Assim, os materiais didáticos devem ser adequados e de qualidade para funcionarem como suportes para melhorar a eficiência do processo de ensino-aprendizagem, dessa forma, os materiais didáticos desenvolvidos e aplicados por meio da tecnologia da informática possam também despertar a curiosidade do aluno e o estimule para participar da </w:t>
      </w:r>
      <w:r w:rsidRPr="003C4C4C">
        <w:rPr>
          <w:rFonts w:ascii="Times New Roman" w:hAnsi="Times New Roman" w:cs="Times New Roman"/>
          <w:sz w:val="24"/>
          <w:szCs w:val="24"/>
        </w:rPr>
        <w:t>aula</w:t>
      </w:r>
      <w:r w:rsidR="003C4C4C" w:rsidRPr="003C4C4C">
        <w:rPr>
          <w:rFonts w:ascii="Times New Roman" w:hAnsi="Times New Roman" w:cs="Times New Roman"/>
          <w:sz w:val="24"/>
          <w:szCs w:val="24"/>
        </w:rPr>
        <w:t xml:space="preserve"> (</w:t>
      </w:r>
      <w:r w:rsidR="003C4C4C" w:rsidRPr="003C4C4C">
        <w:rPr>
          <w:rFonts w:ascii="Times New Roman" w:hAnsi="Times New Roman" w:cs="Times New Roman"/>
          <w:bCs/>
          <w:sz w:val="24"/>
          <w:szCs w:val="24"/>
        </w:rPr>
        <w:t>GOMES; MESSEDER, 2015)</w:t>
      </w:r>
      <w:r w:rsidR="003C4C4C" w:rsidRPr="003C4C4C">
        <w:rPr>
          <w:rFonts w:ascii="Times New Roman" w:hAnsi="Times New Roman" w:cs="Times New Roman"/>
          <w:sz w:val="24"/>
          <w:szCs w:val="24"/>
        </w:rPr>
        <w:t>.</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Os alunos de um modo geral usam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da internet como fonte de busca para a confecção de trabalhos escolares, pesquisas e tirar dúvidas. Desta maneira, faz-se necessário saber quais os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mais visitados por estudantes para que se possa saber se essas fontes são confiáveis e se estas informações estão estruturadas de maneira a fazer o estudante construir seu próprio conhecimento. Contudo, os professores também precisam manter uma fonte de pesquisa que auxilie em suas aulas. Desta forma, é necessário saber quais os principais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de ensino acessados pelos docentes de química. </w:t>
      </w:r>
    </w:p>
    <w:p w:rsidR="00E401AF" w:rsidRPr="001D6036" w:rsidRDefault="000B7903" w:rsidP="00E401AF">
      <w:pPr>
        <w:jc w:val="both"/>
        <w:rPr>
          <w:rFonts w:ascii="Times New Roman" w:hAnsi="Times New Roman" w:cs="Times New Roman"/>
          <w:sz w:val="24"/>
          <w:szCs w:val="24"/>
        </w:rPr>
      </w:pPr>
      <w:r w:rsidRPr="00E11D84">
        <w:rPr>
          <w:rFonts w:ascii="Times New Roman" w:hAnsi="Times New Roman" w:cs="Times New Roman"/>
          <w:sz w:val="24"/>
          <w:szCs w:val="24"/>
        </w:rPr>
        <w:t xml:space="preserve">Os </w:t>
      </w:r>
      <w:proofErr w:type="spellStart"/>
      <w:r w:rsidRPr="00E11D84">
        <w:rPr>
          <w:rFonts w:ascii="Times New Roman" w:hAnsi="Times New Roman" w:cs="Times New Roman"/>
          <w:sz w:val="24"/>
          <w:szCs w:val="24"/>
        </w:rPr>
        <w:t>PCN´s</w:t>
      </w:r>
      <w:proofErr w:type="spellEnd"/>
      <w:r w:rsidRPr="00E11D84">
        <w:rPr>
          <w:rFonts w:ascii="Times New Roman" w:hAnsi="Times New Roman" w:cs="Times New Roman"/>
          <w:sz w:val="24"/>
          <w:szCs w:val="24"/>
        </w:rPr>
        <w:t xml:space="preserve"> ressaltam que os professores precisam ser capazes de conhecer seus alunos e de adequar o processo de ensino-aprendizagem em atividades que permitam o uso das novas tecnologias da comunicação e informação. Enfim, os professores devem compreender que são responsáveis por formar cidadãos capazes de questionar, debater ideias, trabalhar em grupo, investigar os fenômenos que os cercam e vinculá-los as </w:t>
      </w:r>
      <w:r w:rsidRPr="00E11D84">
        <w:rPr>
          <w:rFonts w:ascii="Times New Roman" w:hAnsi="Times New Roman" w:cs="Times New Roman"/>
          <w:sz w:val="24"/>
          <w:szCs w:val="24"/>
        </w:rPr>
        <w:lastRenderedPageBreak/>
        <w:t>ferramentas tecnológicas disponíveis. Desta maneira, o aluno passa a enxergar os estudos não como um processo de memorização de conceitos pré-estabelecidos, mas como um processo prazeroso ao qual ele mesmo se torna age</w:t>
      </w:r>
      <w:r w:rsidR="00E401AF">
        <w:rPr>
          <w:rFonts w:ascii="Times New Roman" w:hAnsi="Times New Roman" w:cs="Times New Roman"/>
          <w:sz w:val="24"/>
          <w:szCs w:val="24"/>
        </w:rPr>
        <w:t xml:space="preserve">nte ativo da sua aprendizagem </w:t>
      </w:r>
      <w:r w:rsidR="00E401AF" w:rsidRPr="00E401AF">
        <w:rPr>
          <w:rFonts w:ascii="Times New Roman" w:hAnsi="Times New Roman" w:cs="Times New Roman"/>
          <w:sz w:val="24"/>
          <w:szCs w:val="24"/>
        </w:rPr>
        <w:t>(</w:t>
      </w:r>
      <w:r w:rsidR="00E401AF" w:rsidRPr="00E401AF">
        <w:rPr>
          <w:rFonts w:ascii="Times New Roman" w:hAnsi="Times New Roman" w:cs="Times New Roman"/>
          <w:bCs/>
          <w:sz w:val="24"/>
          <w:szCs w:val="24"/>
        </w:rPr>
        <w:t>GOMES; MESSEDER, 2015)</w:t>
      </w:r>
      <w:r w:rsidR="00E401AF" w:rsidRPr="00E401AF">
        <w:rPr>
          <w:rFonts w:ascii="Times New Roman" w:hAnsi="Times New Roman" w:cs="Times New Roman"/>
          <w:sz w:val="24"/>
          <w:szCs w:val="24"/>
        </w:rPr>
        <w:t>.</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Assim, os recursos da internet estão colocando à disposição de alunos e professores mais um meio de comunicação e informação, que além de ser extensivo ao período escolar, pode comportar diversos interesses e objetivos, tornando os ambientes de ensino e </w:t>
      </w:r>
      <w:r w:rsidR="00E410A2">
        <w:rPr>
          <w:rFonts w:ascii="Times New Roman" w:hAnsi="Times New Roman" w:cs="Times New Roman"/>
          <w:sz w:val="24"/>
          <w:szCs w:val="24"/>
        </w:rPr>
        <w:t>aprendizagem plurais e abertos (BRASIL, 1999)</w:t>
      </w:r>
      <w:r w:rsidR="00E410A2" w:rsidRPr="001D6036">
        <w:rPr>
          <w:rFonts w:ascii="Times New Roman" w:hAnsi="Times New Roman" w:cs="Times New Roman"/>
          <w:sz w:val="24"/>
          <w:szCs w:val="24"/>
        </w:rPr>
        <w:t>.</w:t>
      </w:r>
      <w:r w:rsidR="00E410A2">
        <w:rPr>
          <w:rFonts w:ascii="Times New Roman" w:hAnsi="Times New Roman" w:cs="Times New Roman"/>
          <w:sz w:val="24"/>
          <w:szCs w:val="24"/>
        </w:rPr>
        <w:t xml:space="preserve"> </w:t>
      </w:r>
      <w:r w:rsidRPr="00E11D84">
        <w:rPr>
          <w:rFonts w:ascii="Times New Roman" w:hAnsi="Times New Roman" w:cs="Times New Roman"/>
          <w:sz w:val="24"/>
          <w:szCs w:val="24"/>
        </w:rPr>
        <w:t xml:space="preserve">Portanto, os vários recursos oferecidos pela internet atraem os alunos, pois </w:t>
      </w:r>
      <w:proofErr w:type="gramStart"/>
      <w:r w:rsidRPr="00E11D84">
        <w:rPr>
          <w:rFonts w:ascii="Times New Roman" w:hAnsi="Times New Roman" w:cs="Times New Roman"/>
          <w:sz w:val="24"/>
          <w:szCs w:val="24"/>
        </w:rPr>
        <w:t>trata-se</w:t>
      </w:r>
      <w:proofErr w:type="gramEnd"/>
      <w:r w:rsidRPr="00E11D84">
        <w:rPr>
          <w:rFonts w:ascii="Times New Roman" w:hAnsi="Times New Roman" w:cs="Times New Roman"/>
          <w:sz w:val="24"/>
          <w:szCs w:val="24"/>
        </w:rPr>
        <w:t xml:space="preserve"> de uma geração mergulhada no mundo digital </w:t>
      </w:r>
    </w:p>
    <w:p w:rsidR="000B7903" w:rsidRPr="00E11D84" w:rsidRDefault="000B7903" w:rsidP="000B7903">
      <w:pPr>
        <w:jc w:val="both"/>
        <w:rPr>
          <w:rFonts w:ascii="Times New Roman" w:hAnsi="Times New Roman" w:cs="Times New Roman"/>
          <w:b/>
          <w:sz w:val="24"/>
          <w:szCs w:val="24"/>
        </w:rPr>
      </w:pPr>
      <w:r w:rsidRPr="00E11D84">
        <w:rPr>
          <w:rFonts w:ascii="Times New Roman" w:hAnsi="Times New Roman" w:cs="Times New Roman"/>
          <w:b/>
          <w:sz w:val="24"/>
          <w:szCs w:val="24"/>
        </w:rPr>
        <w:t>4. METODOLOGIA</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Tratou-se de um estudo epistemológico que, através de questionários, visou verificar a intensidade com que os conteúdos presentes em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do ensino da Química disponíveis eletronicamente são acessados por alunos e professores de escolas públicas do ensino médio em São Luís</w:t>
      </w:r>
      <w:r w:rsidR="00F73A49">
        <w:rPr>
          <w:rFonts w:ascii="Times New Roman" w:hAnsi="Times New Roman" w:cs="Times New Roman"/>
          <w:sz w:val="24"/>
          <w:szCs w:val="24"/>
        </w:rPr>
        <w:t>, Maranhão</w:t>
      </w:r>
      <w:r w:rsidRPr="00E11D84">
        <w:rPr>
          <w:rFonts w:ascii="Times New Roman" w:hAnsi="Times New Roman" w:cs="Times New Roman"/>
          <w:sz w:val="24"/>
          <w:szCs w:val="24"/>
        </w:rPr>
        <w:t xml:space="preserve">. </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A pesquisa foi realizada no Centro de Ensino Paulo VI (Escola A) e no Centro Educacional Social São José Operário (Escola B), estas escolas foram incluídas por estarem localizadas no bairro da Cidade Operária e serem referência nesta localidade.</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A amostra foi composta por alunos matriculados na escola, bem como professores de química, desde que aceitassem participar da pesquisa após a apresentação dos objetivos do projeto. Foram excluídos da amostra todos os voluntários que declararem não possuírem interesse em participar da pesquisa.</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A investigação foi realizada no período de Junho a Novembro de 2014, nas turmas de 1º, 2º, 3º ano do ensino médio. Escola A: 49 alunos do 1º ano, 48 do 2º ano e 38 do 3º ano, n= 135 e 4 professores. Escola B: 50 alunos do 1º ano, 49 do 2º ano e 45 do 3º ano, n= 144 e 3 professores, totalizando 279 alunos e </w:t>
      </w:r>
      <w:proofErr w:type="gramStart"/>
      <w:r w:rsidRPr="00E11D84">
        <w:rPr>
          <w:rFonts w:ascii="Times New Roman" w:hAnsi="Times New Roman" w:cs="Times New Roman"/>
          <w:sz w:val="24"/>
          <w:szCs w:val="24"/>
        </w:rPr>
        <w:t>7</w:t>
      </w:r>
      <w:proofErr w:type="gramEnd"/>
      <w:r w:rsidRPr="00E11D84">
        <w:rPr>
          <w:rFonts w:ascii="Times New Roman" w:hAnsi="Times New Roman" w:cs="Times New Roman"/>
          <w:sz w:val="24"/>
          <w:szCs w:val="24"/>
        </w:rPr>
        <w:t xml:space="preserve"> professores.</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Os resultados foram obtidos através da aplicação de dois questionários, um direcionado aos alunos, no qual continham questões relacionadas à frequência com que estes estudantes acessam os conteúdos de química disponíveis na internet; qual o tratamento dado pelos alunos aos textos utilizados e o interesse destes educandos em possuírem os recursos tecnológicos como instrumento de aprendizagem. O segundo questionário foi aplicado junto aos professores de química com o intuito de avaliar se os mesmos usam a internet como fonte de pesquisas e se o professor identifica e trata as atividades escolares com textos da internet bem como a sua opinião sobre o acesso às tecnologias nas escolas. </w:t>
      </w:r>
    </w:p>
    <w:p w:rsidR="000B7903" w:rsidRPr="00E11D84" w:rsidRDefault="000B7903" w:rsidP="000B7903">
      <w:pPr>
        <w:jc w:val="both"/>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8"/>
          <w:docGrid w:linePitch="360"/>
        </w:sectPr>
      </w:pPr>
    </w:p>
    <w:p w:rsidR="000B7903" w:rsidRPr="00E11D84" w:rsidRDefault="000B7903" w:rsidP="000B7903">
      <w:pPr>
        <w:jc w:val="both"/>
        <w:rPr>
          <w:rFonts w:ascii="Times New Roman" w:hAnsi="Times New Roman" w:cs="Times New Roman"/>
          <w:b/>
          <w:sz w:val="24"/>
          <w:szCs w:val="24"/>
        </w:rPr>
      </w:pPr>
      <w:r w:rsidRPr="00E11D84">
        <w:rPr>
          <w:rFonts w:ascii="Times New Roman" w:hAnsi="Times New Roman" w:cs="Times New Roman"/>
          <w:b/>
          <w:sz w:val="24"/>
          <w:szCs w:val="24"/>
        </w:rPr>
        <w:lastRenderedPageBreak/>
        <w:t>5. RESULTADOS</w:t>
      </w:r>
    </w:p>
    <w:p w:rsidR="000B7903" w:rsidRPr="00E11D84" w:rsidRDefault="000B7903" w:rsidP="000B7903">
      <w:pPr>
        <w:jc w:val="both"/>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8"/>
          <w:docGrid w:linePitch="360"/>
        </w:sectPr>
      </w:pP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lastRenderedPageBreak/>
        <w:t xml:space="preserve">Conforme observado no gráfico </w:t>
      </w:r>
      <w:proofErr w:type="gramStart"/>
      <w:r w:rsidRPr="00E11D84">
        <w:rPr>
          <w:rFonts w:ascii="Times New Roman" w:hAnsi="Times New Roman" w:cs="Times New Roman"/>
          <w:sz w:val="24"/>
          <w:szCs w:val="24"/>
        </w:rPr>
        <w:t>1</w:t>
      </w:r>
      <w:proofErr w:type="gramEnd"/>
      <w:r w:rsidRPr="00E11D84">
        <w:rPr>
          <w:rFonts w:ascii="Times New Roman" w:hAnsi="Times New Roman" w:cs="Times New Roman"/>
          <w:sz w:val="24"/>
          <w:szCs w:val="24"/>
        </w:rPr>
        <w:t xml:space="preserve">, os alunos nem sempre utilizam  conteúdos retirados de </w:t>
      </w:r>
      <w:r w:rsidRPr="00E11D84">
        <w:rPr>
          <w:rFonts w:ascii="Times New Roman" w:hAnsi="Times New Roman" w:cs="Times New Roman"/>
          <w:i/>
          <w:sz w:val="24"/>
          <w:szCs w:val="24"/>
        </w:rPr>
        <w:t xml:space="preserve">sites </w:t>
      </w:r>
      <w:r w:rsidRPr="00E11D84">
        <w:rPr>
          <w:rFonts w:ascii="Times New Roman" w:hAnsi="Times New Roman" w:cs="Times New Roman"/>
          <w:sz w:val="24"/>
          <w:szCs w:val="24"/>
        </w:rPr>
        <w:t xml:space="preserve">educacionais no cotidiano do ensino de química, sendo 62,47 % (Escola A) e </w:t>
      </w:r>
      <w:r w:rsidRPr="00E11D84">
        <w:rPr>
          <w:rFonts w:ascii="Times New Roman" w:hAnsi="Times New Roman" w:cs="Times New Roman"/>
          <w:sz w:val="24"/>
          <w:szCs w:val="24"/>
        </w:rPr>
        <w:lastRenderedPageBreak/>
        <w:t xml:space="preserve">66,75 % (Escola B). Com relação ao uso dos conteúdos retirados de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educacionais, as respostas afirmativas foram 28,7 % e 19,92 %, respectivamente escolas A e B. Já as respostas negativas foram 8,83 % e 13,33 % relativamente nas escolas A e B.</w:t>
      </w:r>
    </w:p>
    <w:p w:rsidR="000B7903" w:rsidRPr="00E11D84" w:rsidRDefault="000B7903" w:rsidP="000B7903">
      <w:pPr>
        <w:jc w:val="both"/>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8"/>
          <w:docGrid w:linePitch="360"/>
        </w:sectPr>
      </w:pPr>
    </w:p>
    <w:p w:rsidR="000B7903" w:rsidRPr="00E11D84" w:rsidRDefault="000B7903" w:rsidP="000B7903">
      <w:pPr>
        <w:jc w:val="center"/>
        <w:rPr>
          <w:rFonts w:ascii="Times New Roman" w:hAnsi="Times New Roman" w:cs="Times New Roman"/>
          <w:sz w:val="24"/>
          <w:szCs w:val="24"/>
        </w:rPr>
      </w:pPr>
      <w:r w:rsidRPr="00E11D84">
        <w:rPr>
          <w:rFonts w:ascii="Times New Roman" w:hAnsi="Times New Roman" w:cs="Times New Roman"/>
          <w:noProof/>
          <w:sz w:val="24"/>
          <w:szCs w:val="24"/>
          <w:lang w:eastAsia="pt-BR"/>
        </w:rPr>
        <w:lastRenderedPageBreak/>
        <w:drawing>
          <wp:inline distT="0" distB="0" distL="0" distR="0" wp14:anchorId="4B992866" wp14:editId="4DAFAF2A">
            <wp:extent cx="4253948" cy="2345635"/>
            <wp:effectExtent l="0" t="0" r="13335"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t xml:space="preserve">Gráfico </w:t>
      </w:r>
      <w:proofErr w:type="gramStart"/>
      <w:r w:rsidRPr="00E11D84">
        <w:rPr>
          <w:rFonts w:ascii="Times New Roman" w:hAnsi="Times New Roman"/>
          <w:b/>
          <w:sz w:val="24"/>
        </w:rPr>
        <w:t>1</w:t>
      </w:r>
      <w:proofErr w:type="gramEnd"/>
      <w:r w:rsidRPr="00E11D84">
        <w:rPr>
          <w:rFonts w:ascii="Times New Roman" w:hAnsi="Times New Roman"/>
          <w:b/>
          <w:sz w:val="24"/>
        </w:rPr>
        <w:t xml:space="preserve">. </w:t>
      </w:r>
      <w:r w:rsidRPr="00E11D84">
        <w:rPr>
          <w:rFonts w:ascii="Times New Roman" w:hAnsi="Times New Roman"/>
          <w:sz w:val="24"/>
        </w:rPr>
        <w:t>Uso de conteúdos retirados de sites educacionais no cotidiano do ensino de química pelos alunos</w:t>
      </w:r>
    </w:p>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t xml:space="preserve">Fonte: </w:t>
      </w:r>
      <w:r w:rsidRPr="00E11D84">
        <w:rPr>
          <w:rFonts w:ascii="Times New Roman" w:hAnsi="Times New Roman"/>
          <w:sz w:val="24"/>
        </w:rPr>
        <w:t>Autoras</w:t>
      </w:r>
    </w:p>
    <w:p w:rsidR="000B7903" w:rsidRPr="00E11D84" w:rsidRDefault="000B7903" w:rsidP="000B7903">
      <w:pPr>
        <w:pStyle w:val="SemEspaamento"/>
        <w:jc w:val="center"/>
        <w:rPr>
          <w:rFonts w:ascii="Times New Roman" w:hAnsi="Times New Roman"/>
          <w:sz w:val="24"/>
        </w:rPr>
      </w:pP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Ao analisar os dados obtidos, observou-se que 89 % e 90 % dos alunos das escolas A e B, de modo respectivo, utilizam a internet como principal fonte de pesquisa para a realização de trabalhos de química e que apenas 10 % utilizam a biblioteca (Tabela1). Notou-se que os alunos escolhem a internet como principal fonte de pesquisa por ser de fácil acesso. </w:t>
      </w:r>
    </w:p>
    <w:p w:rsidR="000B7903" w:rsidRPr="00E11D84" w:rsidRDefault="000B7903" w:rsidP="000B7903">
      <w:pPr>
        <w:jc w:val="center"/>
        <w:rPr>
          <w:rFonts w:ascii="Times New Roman" w:hAnsi="Times New Roman" w:cs="Times New Roman"/>
          <w:sz w:val="24"/>
          <w:szCs w:val="24"/>
        </w:rPr>
      </w:pPr>
      <w:r w:rsidRPr="00E11D84">
        <w:rPr>
          <w:rFonts w:ascii="Times New Roman" w:eastAsia="Times New Roman" w:hAnsi="Times New Roman" w:cs="Times New Roman"/>
          <w:b/>
          <w:sz w:val="24"/>
          <w:szCs w:val="24"/>
        </w:rPr>
        <w:t xml:space="preserve">Tabela 1. </w:t>
      </w:r>
      <w:r w:rsidRPr="00E11D84">
        <w:rPr>
          <w:rFonts w:ascii="Times New Roman" w:eastAsia="Times New Roman" w:hAnsi="Times New Roman" w:cs="Times New Roman"/>
          <w:sz w:val="24"/>
          <w:szCs w:val="24"/>
        </w:rPr>
        <w:t>Principal fonte de pesquisa</w:t>
      </w:r>
    </w:p>
    <w:tbl>
      <w:tblPr>
        <w:tblW w:w="8678" w:type="dxa"/>
        <w:tblBorders>
          <w:top w:val="single" w:sz="8" w:space="0" w:color="000000"/>
          <w:bottom w:val="single" w:sz="8" w:space="0" w:color="000000"/>
        </w:tblBorders>
        <w:tblLook w:val="04A0" w:firstRow="1" w:lastRow="0" w:firstColumn="1" w:lastColumn="0" w:noHBand="0" w:noVBand="1"/>
      </w:tblPr>
      <w:tblGrid>
        <w:gridCol w:w="1104"/>
        <w:gridCol w:w="1138"/>
        <w:gridCol w:w="1421"/>
        <w:gridCol w:w="2275"/>
        <w:gridCol w:w="1564"/>
        <w:gridCol w:w="1176"/>
      </w:tblGrid>
      <w:tr w:rsidR="00E11D84" w:rsidRPr="00E11D84" w:rsidTr="00A63499">
        <w:trPr>
          <w:trHeight w:val="330"/>
        </w:trPr>
        <w:tc>
          <w:tcPr>
            <w:tcW w:w="1104" w:type="dxa"/>
            <w:tcBorders>
              <w:top w:val="single" w:sz="4" w:space="0" w:color="auto"/>
              <w:bottom w:val="single" w:sz="8" w:space="0" w:color="000000"/>
            </w:tcBorders>
            <w:shd w:val="clear" w:color="auto" w:fill="auto"/>
          </w:tcPr>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bCs/>
                <w:sz w:val="24"/>
              </w:rPr>
              <w:t>Escolas</w:t>
            </w:r>
          </w:p>
        </w:tc>
        <w:tc>
          <w:tcPr>
            <w:tcW w:w="1138" w:type="dxa"/>
            <w:tcBorders>
              <w:top w:val="single" w:sz="4" w:space="0" w:color="auto"/>
              <w:bottom w:val="single" w:sz="8" w:space="0" w:color="000000"/>
            </w:tcBorders>
            <w:shd w:val="clear" w:color="auto" w:fill="auto"/>
          </w:tcPr>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bCs/>
                <w:sz w:val="24"/>
              </w:rPr>
              <w:t>Alunos</w:t>
            </w:r>
          </w:p>
        </w:tc>
        <w:tc>
          <w:tcPr>
            <w:tcW w:w="1421" w:type="dxa"/>
            <w:tcBorders>
              <w:top w:val="single" w:sz="4" w:space="0" w:color="auto"/>
              <w:bottom w:val="single" w:sz="8" w:space="0" w:color="000000"/>
            </w:tcBorders>
            <w:shd w:val="clear" w:color="auto" w:fill="auto"/>
          </w:tcPr>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bCs/>
                <w:sz w:val="24"/>
              </w:rPr>
              <w:t>Biblioteca</w:t>
            </w:r>
          </w:p>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bCs/>
                <w:sz w:val="24"/>
              </w:rPr>
              <w:t>(%)</w:t>
            </w:r>
          </w:p>
        </w:tc>
        <w:tc>
          <w:tcPr>
            <w:tcW w:w="2275" w:type="dxa"/>
            <w:tcBorders>
              <w:top w:val="single" w:sz="4" w:space="0" w:color="auto"/>
              <w:bottom w:val="single" w:sz="8" w:space="0" w:color="000000"/>
            </w:tcBorders>
            <w:shd w:val="clear" w:color="auto" w:fill="auto"/>
          </w:tcPr>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bCs/>
                <w:sz w:val="24"/>
              </w:rPr>
              <w:t>Acervo Pessoal</w:t>
            </w:r>
          </w:p>
          <w:p w:rsidR="000B7903" w:rsidRPr="00E11D84" w:rsidRDefault="000B7903" w:rsidP="00A63499">
            <w:pPr>
              <w:pStyle w:val="SemEspaamento"/>
              <w:jc w:val="center"/>
              <w:rPr>
                <w:rFonts w:ascii="Times New Roman" w:hAnsi="Times New Roman"/>
                <w:b/>
                <w:sz w:val="24"/>
                <w:u w:val="single"/>
              </w:rPr>
            </w:pPr>
            <w:r w:rsidRPr="00E11D84">
              <w:rPr>
                <w:rFonts w:ascii="Times New Roman" w:hAnsi="Times New Roman"/>
                <w:b/>
                <w:bCs/>
                <w:sz w:val="24"/>
              </w:rPr>
              <w:t>(%)</w:t>
            </w:r>
          </w:p>
        </w:tc>
        <w:tc>
          <w:tcPr>
            <w:tcW w:w="1564" w:type="dxa"/>
            <w:tcBorders>
              <w:top w:val="single" w:sz="4" w:space="0" w:color="auto"/>
              <w:bottom w:val="single" w:sz="8" w:space="0" w:color="000000"/>
            </w:tcBorders>
            <w:shd w:val="clear" w:color="auto" w:fill="auto"/>
          </w:tcPr>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bCs/>
                <w:sz w:val="24"/>
              </w:rPr>
              <w:t>Internet</w:t>
            </w:r>
          </w:p>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bCs/>
                <w:sz w:val="24"/>
              </w:rPr>
              <w:t>(%)</w:t>
            </w:r>
          </w:p>
        </w:tc>
        <w:tc>
          <w:tcPr>
            <w:tcW w:w="1176" w:type="dxa"/>
            <w:tcBorders>
              <w:top w:val="single" w:sz="4" w:space="0" w:color="auto"/>
              <w:bottom w:val="single" w:sz="8" w:space="0" w:color="000000"/>
            </w:tcBorders>
            <w:shd w:val="clear" w:color="auto" w:fill="auto"/>
          </w:tcPr>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bCs/>
                <w:sz w:val="24"/>
              </w:rPr>
              <w:t>Outros</w:t>
            </w:r>
          </w:p>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bCs/>
                <w:sz w:val="24"/>
              </w:rPr>
              <w:t>(%)</w:t>
            </w:r>
          </w:p>
        </w:tc>
      </w:tr>
      <w:tr w:rsidR="00E11D84" w:rsidRPr="00E11D84" w:rsidTr="00A63499">
        <w:trPr>
          <w:trHeight w:val="615"/>
        </w:trPr>
        <w:tc>
          <w:tcPr>
            <w:tcW w:w="1104" w:type="dxa"/>
            <w:shd w:val="clear" w:color="auto" w:fill="C0C0C0"/>
          </w:tcPr>
          <w:p w:rsidR="000B7903" w:rsidRPr="00E11D84" w:rsidRDefault="000B7903" w:rsidP="00A63499">
            <w:pPr>
              <w:pStyle w:val="SemEspaamento"/>
              <w:jc w:val="center"/>
              <w:rPr>
                <w:rFonts w:ascii="Times New Roman" w:hAnsi="Times New Roman"/>
                <w:bCs/>
                <w:sz w:val="24"/>
              </w:rPr>
            </w:pPr>
          </w:p>
          <w:p w:rsidR="000B7903" w:rsidRPr="00E11D84" w:rsidRDefault="000B7903" w:rsidP="00A63499">
            <w:pPr>
              <w:pStyle w:val="SemEspaamento"/>
              <w:jc w:val="center"/>
              <w:rPr>
                <w:rFonts w:ascii="Times New Roman" w:hAnsi="Times New Roman"/>
                <w:bCs/>
                <w:sz w:val="24"/>
              </w:rPr>
            </w:pPr>
            <w:r w:rsidRPr="00E11D84">
              <w:rPr>
                <w:rFonts w:ascii="Times New Roman" w:hAnsi="Times New Roman"/>
                <w:bCs/>
                <w:sz w:val="24"/>
              </w:rPr>
              <w:t>A</w:t>
            </w:r>
          </w:p>
        </w:tc>
        <w:tc>
          <w:tcPr>
            <w:tcW w:w="1138" w:type="dxa"/>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135</w:t>
            </w:r>
          </w:p>
        </w:tc>
        <w:tc>
          <w:tcPr>
            <w:tcW w:w="1421" w:type="dxa"/>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10,71</w:t>
            </w:r>
          </w:p>
        </w:tc>
        <w:tc>
          <w:tcPr>
            <w:tcW w:w="2275" w:type="dxa"/>
            <w:shd w:val="clear" w:color="auto" w:fill="C0C0C0"/>
          </w:tcPr>
          <w:p w:rsidR="000B7903" w:rsidRPr="00E11D84" w:rsidRDefault="000B7903" w:rsidP="00A63499">
            <w:pPr>
              <w:pStyle w:val="SemEspaamento"/>
              <w:jc w:val="center"/>
              <w:rPr>
                <w:rFonts w:ascii="Times New Roman" w:hAnsi="Times New Roman"/>
                <w:sz w:val="24"/>
                <w:u w:val="single"/>
              </w:rPr>
            </w:pPr>
          </w:p>
          <w:p w:rsidR="000B7903" w:rsidRPr="00E11D84" w:rsidRDefault="000B7903" w:rsidP="00A63499">
            <w:pPr>
              <w:pStyle w:val="SemEspaamento"/>
              <w:jc w:val="center"/>
              <w:rPr>
                <w:rFonts w:ascii="Times New Roman" w:hAnsi="Times New Roman"/>
                <w:sz w:val="24"/>
              </w:rPr>
            </w:pPr>
            <w:proofErr w:type="gramStart"/>
            <w:r w:rsidRPr="00E11D84">
              <w:rPr>
                <w:rFonts w:ascii="Times New Roman" w:hAnsi="Times New Roman"/>
                <w:sz w:val="24"/>
              </w:rPr>
              <w:t>0</w:t>
            </w:r>
            <w:proofErr w:type="gramEnd"/>
          </w:p>
        </w:tc>
        <w:tc>
          <w:tcPr>
            <w:tcW w:w="1564" w:type="dxa"/>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89,29</w:t>
            </w:r>
          </w:p>
        </w:tc>
        <w:tc>
          <w:tcPr>
            <w:tcW w:w="1176" w:type="dxa"/>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proofErr w:type="gramStart"/>
            <w:r w:rsidRPr="00E11D84">
              <w:rPr>
                <w:rFonts w:ascii="Times New Roman" w:hAnsi="Times New Roman"/>
                <w:sz w:val="24"/>
              </w:rPr>
              <w:t>0</w:t>
            </w:r>
            <w:proofErr w:type="gramEnd"/>
          </w:p>
        </w:tc>
      </w:tr>
      <w:tr w:rsidR="00E11D84" w:rsidRPr="00E11D84" w:rsidTr="00A63499">
        <w:trPr>
          <w:trHeight w:val="402"/>
        </w:trPr>
        <w:tc>
          <w:tcPr>
            <w:tcW w:w="1104" w:type="dxa"/>
            <w:shd w:val="clear" w:color="auto" w:fill="auto"/>
          </w:tcPr>
          <w:p w:rsidR="000B7903" w:rsidRPr="00E11D84" w:rsidRDefault="000B7903" w:rsidP="00A63499">
            <w:pPr>
              <w:pStyle w:val="SemEspaamento"/>
              <w:jc w:val="center"/>
              <w:rPr>
                <w:rFonts w:ascii="Times New Roman" w:hAnsi="Times New Roman"/>
                <w:bCs/>
                <w:sz w:val="24"/>
              </w:rPr>
            </w:pPr>
          </w:p>
          <w:p w:rsidR="000B7903" w:rsidRPr="00E11D84" w:rsidRDefault="000B7903" w:rsidP="00A63499">
            <w:pPr>
              <w:pStyle w:val="SemEspaamento"/>
              <w:jc w:val="center"/>
              <w:rPr>
                <w:rFonts w:ascii="Times New Roman" w:hAnsi="Times New Roman"/>
                <w:bCs/>
                <w:sz w:val="24"/>
              </w:rPr>
            </w:pPr>
            <w:r w:rsidRPr="00E11D84">
              <w:rPr>
                <w:rFonts w:ascii="Times New Roman" w:hAnsi="Times New Roman"/>
                <w:bCs/>
                <w:sz w:val="24"/>
              </w:rPr>
              <w:t>B</w:t>
            </w:r>
          </w:p>
        </w:tc>
        <w:tc>
          <w:tcPr>
            <w:tcW w:w="1138" w:type="dxa"/>
            <w:shd w:val="clear" w:color="auto" w:fill="auto"/>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144</w:t>
            </w:r>
          </w:p>
          <w:p w:rsidR="000B7903" w:rsidRPr="00E11D84" w:rsidRDefault="000B7903" w:rsidP="00A63499">
            <w:pPr>
              <w:pStyle w:val="SemEspaamento"/>
              <w:jc w:val="center"/>
              <w:rPr>
                <w:rFonts w:ascii="Times New Roman" w:hAnsi="Times New Roman"/>
                <w:sz w:val="24"/>
              </w:rPr>
            </w:pPr>
          </w:p>
        </w:tc>
        <w:tc>
          <w:tcPr>
            <w:tcW w:w="1421" w:type="dxa"/>
            <w:shd w:val="clear" w:color="auto" w:fill="auto"/>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10</w:t>
            </w:r>
          </w:p>
        </w:tc>
        <w:tc>
          <w:tcPr>
            <w:tcW w:w="2275" w:type="dxa"/>
            <w:shd w:val="clear" w:color="auto" w:fill="auto"/>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proofErr w:type="gramStart"/>
            <w:r w:rsidRPr="00E11D84">
              <w:rPr>
                <w:rFonts w:ascii="Times New Roman" w:hAnsi="Times New Roman"/>
                <w:sz w:val="24"/>
              </w:rPr>
              <w:t>0</w:t>
            </w:r>
            <w:proofErr w:type="gramEnd"/>
          </w:p>
        </w:tc>
        <w:tc>
          <w:tcPr>
            <w:tcW w:w="1564" w:type="dxa"/>
            <w:shd w:val="clear" w:color="auto" w:fill="auto"/>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90</w:t>
            </w:r>
          </w:p>
        </w:tc>
        <w:tc>
          <w:tcPr>
            <w:tcW w:w="1176" w:type="dxa"/>
            <w:shd w:val="clear" w:color="auto" w:fill="auto"/>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proofErr w:type="gramStart"/>
            <w:r w:rsidRPr="00E11D84">
              <w:rPr>
                <w:rFonts w:ascii="Times New Roman" w:hAnsi="Times New Roman"/>
                <w:sz w:val="24"/>
              </w:rPr>
              <w:t>0</w:t>
            </w:r>
            <w:proofErr w:type="gramEnd"/>
          </w:p>
        </w:tc>
      </w:tr>
    </w:tbl>
    <w:p w:rsidR="000B7903" w:rsidRPr="00E11D84" w:rsidRDefault="000B7903" w:rsidP="000B7903">
      <w:pPr>
        <w:jc w:val="center"/>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8"/>
          <w:docGrid w:linePitch="360"/>
        </w:sectPr>
      </w:pPr>
    </w:p>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lastRenderedPageBreak/>
        <w:t xml:space="preserve">Fonte: </w:t>
      </w:r>
      <w:r w:rsidRPr="00E11D84">
        <w:rPr>
          <w:rFonts w:ascii="Times New Roman" w:hAnsi="Times New Roman"/>
          <w:sz w:val="24"/>
        </w:rPr>
        <w:t>Elaboração das autoras</w:t>
      </w:r>
    </w:p>
    <w:p w:rsidR="000B7903" w:rsidRPr="00E11D84" w:rsidRDefault="000B7903" w:rsidP="000B7903">
      <w:pPr>
        <w:jc w:val="center"/>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8"/>
          <w:docGrid w:linePitch="360"/>
        </w:sectPr>
      </w:pPr>
      <w:r w:rsidRPr="00E11D84">
        <w:rPr>
          <w:rFonts w:ascii="Times New Roman" w:hAnsi="Times New Roman" w:cs="Times New Roman"/>
          <w:sz w:val="24"/>
          <w:szCs w:val="24"/>
        </w:rPr>
        <w:br w:type="textWrapping" w:clear="all"/>
      </w:r>
    </w:p>
    <w:p w:rsidR="000B7903"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lastRenderedPageBreak/>
        <w:t xml:space="preserve">No gráfico </w:t>
      </w:r>
      <w:proofErr w:type="gramStart"/>
      <w:r w:rsidRPr="00E11D84">
        <w:rPr>
          <w:rFonts w:ascii="Times New Roman" w:hAnsi="Times New Roman" w:cs="Times New Roman"/>
          <w:sz w:val="24"/>
          <w:szCs w:val="24"/>
        </w:rPr>
        <w:t>2</w:t>
      </w:r>
      <w:proofErr w:type="gramEnd"/>
      <w:r w:rsidRPr="00E11D84">
        <w:rPr>
          <w:rFonts w:ascii="Times New Roman" w:hAnsi="Times New Roman" w:cs="Times New Roman"/>
          <w:sz w:val="24"/>
          <w:szCs w:val="24"/>
        </w:rPr>
        <w:t xml:space="preserve">, referente aos meios eletrônicos com internet mais usados pelos discentes são os aparelhos celulares e </w:t>
      </w:r>
      <w:proofErr w:type="spellStart"/>
      <w:r w:rsidRPr="00E11D84">
        <w:rPr>
          <w:rFonts w:ascii="Times New Roman" w:hAnsi="Times New Roman" w:cs="Times New Roman"/>
          <w:i/>
          <w:sz w:val="24"/>
          <w:szCs w:val="24"/>
        </w:rPr>
        <w:t>tablets</w:t>
      </w:r>
      <w:proofErr w:type="spellEnd"/>
      <w:r w:rsidRPr="00E11D84">
        <w:rPr>
          <w:rFonts w:ascii="Times New Roman" w:hAnsi="Times New Roman" w:cs="Times New Roman"/>
          <w:sz w:val="24"/>
          <w:szCs w:val="24"/>
        </w:rPr>
        <w:t xml:space="preserve"> com 49,56 % e 50,87 % que correspondem as escolas A e B, respectivamente. Com relação aos computadores pessoais conectados à internet domiciliar obtiveram-se os seguintes resultados 44,85 % para Escola A e 42,88 % para a Escola B.</w:t>
      </w:r>
      <w:r w:rsidRPr="00E11D84">
        <w:rPr>
          <w:rFonts w:ascii="Times New Roman" w:eastAsia="Times New Roman" w:hAnsi="Times New Roman" w:cs="Times New Roman"/>
          <w:noProof/>
          <w:sz w:val="24"/>
          <w:szCs w:val="24"/>
          <w:lang w:eastAsia="pt-BR"/>
        </w:rPr>
        <w:t xml:space="preserve"> </w:t>
      </w:r>
      <w:r w:rsidRPr="00E11D84">
        <w:rPr>
          <w:rFonts w:ascii="Times New Roman" w:hAnsi="Times New Roman" w:cs="Times New Roman"/>
          <w:sz w:val="24"/>
          <w:szCs w:val="24"/>
        </w:rPr>
        <w:t>A internet contém uma enorme quantidade de informações relacionadas à química, na qual permite maior acesso dos indivíduos à informação científica, sendo seu conteúdo disponível a todos os estudantes e</w:t>
      </w:r>
      <w:r w:rsidR="00E33A66">
        <w:rPr>
          <w:rFonts w:ascii="Times New Roman" w:hAnsi="Times New Roman" w:cs="Times New Roman"/>
          <w:sz w:val="24"/>
          <w:szCs w:val="24"/>
        </w:rPr>
        <w:t xml:space="preserve"> professores a qualquer momento (MORAN, 1997)</w:t>
      </w:r>
      <w:r w:rsidR="00E33A66" w:rsidRPr="001D6036">
        <w:rPr>
          <w:rFonts w:ascii="Times New Roman" w:hAnsi="Times New Roman" w:cs="Times New Roman"/>
          <w:sz w:val="24"/>
          <w:szCs w:val="24"/>
        </w:rPr>
        <w:t>.</w:t>
      </w:r>
    </w:p>
    <w:p w:rsidR="00E33A66" w:rsidRPr="00E11D84" w:rsidRDefault="00E33A66" w:rsidP="000B7903">
      <w:pPr>
        <w:jc w:val="both"/>
        <w:rPr>
          <w:rFonts w:ascii="Times New Roman" w:hAnsi="Times New Roman" w:cs="Times New Roman"/>
          <w:sz w:val="24"/>
          <w:szCs w:val="24"/>
        </w:rPr>
        <w:sectPr w:rsidR="00E33A66" w:rsidRPr="00E11D84" w:rsidSect="00A86C2E">
          <w:type w:val="continuous"/>
          <w:pgSz w:w="11906" w:h="16838"/>
          <w:pgMar w:top="1417" w:right="1701" w:bottom="1417" w:left="1701" w:header="708" w:footer="708" w:gutter="0"/>
          <w:cols w:space="708"/>
          <w:docGrid w:linePitch="360"/>
        </w:sectPr>
      </w:pPr>
    </w:p>
    <w:p w:rsidR="000B7903" w:rsidRPr="00E11D84" w:rsidRDefault="000B7903" w:rsidP="000B7903">
      <w:pPr>
        <w:jc w:val="center"/>
        <w:rPr>
          <w:rFonts w:ascii="Times New Roman" w:hAnsi="Times New Roman" w:cs="Times New Roman"/>
          <w:sz w:val="24"/>
          <w:szCs w:val="24"/>
        </w:rPr>
      </w:pPr>
      <w:r w:rsidRPr="00E11D84">
        <w:rPr>
          <w:rFonts w:ascii="Times New Roman" w:hAnsi="Times New Roman" w:cs="Times New Roman"/>
          <w:noProof/>
          <w:sz w:val="24"/>
          <w:szCs w:val="24"/>
          <w:lang w:eastAsia="pt-BR"/>
        </w:rPr>
        <w:lastRenderedPageBreak/>
        <w:drawing>
          <wp:inline distT="0" distB="0" distL="0" distR="0" wp14:anchorId="308C205A" wp14:editId="0AC1EC59">
            <wp:extent cx="4248150" cy="2162175"/>
            <wp:effectExtent l="0" t="0" r="1905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B7903" w:rsidRPr="00E11D84" w:rsidRDefault="000B7903" w:rsidP="000B7903">
      <w:pPr>
        <w:pStyle w:val="SemEspaamento"/>
        <w:jc w:val="center"/>
        <w:rPr>
          <w:rStyle w:val="SemEspaamentoChar"/>
          <w:rFonts w:ascii="Times New Roman" w:hAnsi="Times New Roman"/>
          <w:sz w:val="24"/>
          <w:szCs w:val="24"/>
        </w:rPr>
      </w:pPr>
      <w:r w:rsidRPr="00E11D84">
        <w:rPr>
          <w:rStyle w:val="SemEspaamentoChar"/>
          <w:rFonts w:ascii="Times New Roman" w:hAnsi="Times New Roman"/>
          <w:b/>
          <w:sz w:val="24"/>
          <w:szCs w:val="24"/>
        </w:rPr>
        <w:t xml:space="preserve">Gráfico </w:t>
      </w:r>
      <w:proofErr w:type="gramStart"/>
      <w:r w:rsidRPr="00E11D84">
        <w:rPr>
          <w:rStyle w:val="SemEspaamentoChar"/>
          <w:rFonts w:ascii="Times New Roman" w:hAnsi="Times New Roman"/>
          <w:b/>
          <w:sz w:val="24"/>
          <w:szCs w:val="24"/>
        </w:rPr>
        <w:t>2</w:t>
      </w:r>
      <w:proofErr w:type="gramEnd"/>
      <w:r w:rsidRPr="00E11D84">
        <w:rPr>
          <w:rStyle w:val="SemEspaamentoChar"/>
          <w:rFonts w:ascii="Times New Roman" w:hAnsi="Times New Roman"/>
          <w:b/>
          <w:sz w:val="24"/>
          <w:szCs w:val="24"/>
        </w:rPr>
        <w:t xml:space="preserve">. </w:t>
      </w:r>
      <w:r w:rsidRPr="00E11D84">
        <w:rPr>
          <w:rStyle w:val="SemEspaamentoChar"/>
          <w:rFonts w:ascii="Times New Roman" w:hAnsi="Times New Roman"/>
          <w:sz w:val="24"/>
          <w:szCs w:val="24"/>
        </w:rPr>
        <w:t>Meios eletrônicos que os alunos usam como instrumento de estudo</w:t>
      </w:r>
    </w:p>
    <w:p w:rsidR="000B7903" w:rsidRPr="00E11D84" w:rsidRDefault="000B7903" w:rsidP="000B7903">
      <w:pPr>
        <w:pStyle w:val="SemEspaamento"/>
        <w:jc w:val="center"/>
        <w:rPr>
          <w:rFonts w:ascii="Times New Roman" w:hAnsi="Times New Roman"/>
          <w:sz w:val="24"/>
          <w:szCs w:val="24"/>
        </w:rPr>
      </w:pPr>
      <w:r w:rsidRPr="00E11D84">
        <w:rPr>
          <w:rFonts w:ascii="Times New Roman" w:hAnsi="Times New Roman"/>
          <w:b/>
          <w:sz w:val="24"/>
          <w:szCs w:val="24"/>
        </w:rPr>
        <w:t xml:space="preserve">Fonte: </w:t>
      </w:r>
      <w:r w:rsidRPr="00E11D84">
        <w:rPr>
          <w:rFonts w:ascii="Times New Roman" w:hAnsi="Times New Roman"/>
          <w:sz w:val="24"/>
          <w:szCs w:val="24"/>
        </w:rPr>
        <w:t>Autoras</w:t>
      </w:r>
    </w:p>
    <w:p w:rsidR="000B7903" w:rsidRPr="00E11D84" w:rsidRDefault="000B7903" w:rsidP="000B7903">
      <w:pPr>
        <w:jc w:val="both"/>
        <w:rPr>
          <w:rFonts w:ascii="Times New Roman" w:hAnsi="Times New Roman" w:cs="Times New Roman"/>
          <w:sz w:val="24"/>
          <w:szCs w:val="24"/>
        </w:rPr>
      </w:pP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A Tabela 2 mostra os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mais visitados pelos estudantes abordados. O </w:t>
      </w:r>
      <w:r w:rsidRPr="00E11D84">
        <w:rPr>
          <w:rFonts w:ascii="Times New Roman" w:hAnsi="Times New Roman" w:cs="Times New Roman"/>
          <w:i/>
          <w:sz w:val="24"/>
          <w:szCs w:val="24"/>
        </w:rPr>
        <w:t>site</w:t>
      </w:r>
      <w:r w:rsidRPr="00E11D84">
        <w:rPr>
          <w:rFonts w:ascii="Times New Roman" w:hAnsi="Times New Roman" w:cs="Times New Roman"/>
          <w:sz w:val="24"/>
          <w:szCs w:val="24"/>
        </w:rPr>
        <w:t xml:space="preserve"> mais acessado foi o site Wikipédia com 54 % e 59 % nas escolas A e B, respectivamente. Em seguida, o </w:t>
      </w:r>
      <w:r w:rsidRPr="00E11D84">
        <w:rPr>
          <w:rFonts w:ascii="Times New Roman" w:hAnsi="Times New Roman" w:cs="Times New Roman"/>
          <w:i/>
          <w:sz w:val="24"/>
          <w:szCs w:val="24"/>
        </w:rPr>
        <w:t>site</w:t>
      </w:r>
      <w:r w:rsidRPr="00E11D84">
        <w:rPr>
          <w:rFonts w:ascii="Times New Roman" w:hAnsi="Times New Roman" w:cs="Times New Roman"/>
          <w:sz w:val="24"/>
          <w:szCs w:val="24"/>
        </w:rPr>
        <w:t xml:space="preserve"> </w:t>
      </w:r>
      <w:proofErr w:type="spellStart"/>
      <w:proofErr w:type="gramStart"/>
      <w:r w:rsidRPr="00E11D84">
        <w:rPr>
          <w:rFonts w:ascii="Times New Roman" w:hAnsi="Times New Roman" w:cs="Times New Roman"/>
          <w:sz w:val="24"/>
          <w:szCs w:val="24"/>
        </w:rPr>
        <w:t>InfoEducação</w:t>
      </w:r>
      <w:proofErr w:type="spellEnd"/>
      <w:proofErr w:type="gramEnd"/>
      <w:r w:rsidRPr="00E11D84">
        <w:rPr>
          <w:rFonts w:ascii="Times New Roman" w:hAnsi="Times New Roman" w:cs="Times New Roman"/>
          <w:sz w:val="24"/>
          <w:szCs w:val="24"/>
        </w:rPr>
        <w:t xml:space="preserve"> com 10 % e 25 % e o </w:t>
      </w:r>
      <w:r w:rsidRPr="00E11D84">
        <w:rPr>
          <w:rFonts w:ascii="Times New Roman" w:hAnsi="Times New Roman" w:cs="Times New Roman"/>
          <w:i/>
          <w:sz w:val="24"/>
          <w:szCs w:val="24"/>
        </w:rPr>
        <w:t>site</w:t>
      </w:r>
      <w:r w:rsidRPr="00E11D84">
        <w:rPr>
          <w:rFonts w:ascii="Times New Roman" w:hAnsi="Times New Roman" w:cs="Times New Roman"/>
          <w:sz w:val="24"/>
          <w:szCs w:val="24"/>
        </w:rPr>
        <w:t xml:space="preserve"> Só Q com 30 % e 11 % nas escolas A e B, respectivamente. Assim, após uma análise nesses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observou-se que os alunos utilizam o primeiro </w:t>
      </w:r>
      <w:r w:rsidRPr="00E11D84">
        <w:rPr>
          <w:rFonts w:ascii="Times New Roman" w:hAnsi="Times New Roman" w:cs="Times New Roman"/>
          <w:i/>
          <w:sz w:val="24"/>
          <w:szCs w:val="24"/>
        </w:rPr>
        <w:t xml:space="preserve">site </w:t>
      </w:r>
      <w:r w:rsidRPr="00E11D84">
        <w:rPr>
          <w:rFonts w:ascii="Times New Roman" w:hAnsi="Times New Roman" w:cs="Times New Roman"/>
          <w:sz w:val="24"/>
          <w:szCs w:val="24"/>
        </w:rPr>
        <w:t xml:space="preserve">que aparece na tela de seu eletrônico, que geralmente é o </w:t>
      </w:r>
      <w:r w:rsidRPr="00E11D84">
        <w:rPr>
          <w:rFonts w:ascii="Times New Roman" w:hAnsi="Times New Roman" w:cs="Times New Roman"/>
          <w:i/>
          <w:sz w:val="24"/>
          <w:szCs w:val="24"/>
        </w:rPr>
        <w:t>site</w:t>
      </w:r>
      <w:r w:rsidRPr="00E11D84">
        <w:rPr>
          <w:rFonts w:ascii="Times New Roman" w:hAnsi="Times New Roman" w:cs="Times New Roman"/>
          <w:sz w:val="24"/>
          <w:szCs w:val="24"/>
        </w:rPr>
        <w:t xml:space="preserve"> Wikipédia. Este </w:t>
      </w:r>
      <w:r w:rsidRPr="00E11D84">
        <w:rPr>
          <w:rFonts w:ascii="Times New Roman" w:hAnsi="Times New Roman" w:cs="Times New Roman"/>
          <w:i/>
          <w:sz w:val="24"/>
          <w:szCs w:val="24"/>
        </w:rPr>
        <w:t>site</w:t>
      </w:r>
      <w:r w:rsidRPr="00E11D84">
        <w:rPr>
          <w:rFonts w:ascii="Times New Roman" w:hAnsi="Times New Roman" w:cs="Times New Roman"/>
          <w:sz w:val="24"/>
          <w:szCs w:val="24"/>
        </w:rPr>
        <w:t xml:space="preserve"> não é muito confiável por ser facilmente editado por qualquer pessoa.</w:t>
      </w:r>
    </w:p>
    <w:p w:rsidR="000B7903" w:rsidRPr="00E11D84" w:rsidRDefault="000B7903" w:rsidP="000B7903">
      <w:pPr>
        <w:jc w:val="center"/>
        <w:rPr>
          <w:rFonts w:ascii="Times New Roman" w:eastAsia="Times New Roman" w:hAnsi="Times New Roman" w:cs="Times New Roman"/>
          <w:b/>
          <w:i/>
          <w:sz w:val="24"/>
          <w:szCs w:val="24"/>
        </w:rPr>
      </w:pPr>
      <w:r w:rsidRPr="00E11D84">
        <w:rPr>
          <w:rFonts w:ascii="Times New Roman" w:eastAsia="Times New Roman" w:hAnsi="Times New Roman" w:cs="Times New Roman"/>
          <w:b/>
          <w:i/>
          <w:sz w:val="24"/>
          <w:szCs w:val="24"/>
        </w:rPr>
        <w:t xml:space="preserve">Tabela 2. </w:t>
      </w:r>
      <w:r w:rsidRPr="00E11D84">
        <w:rPr>
          <w:rFonts w:ascii="Times New Roman" w:eastAsia="Times New Roman" w:hAnsi="Times New Roman" w:cs="Times New Roman"/>
          <w:i/>
          <w:sz w:val="24"/>
          <w:szCs w:val="24"/>
        </w:rPr>
        <w:t>Sites</w:t>
      </w:r>
      <w:r w:rsidRPr="00E11D84">
        <w:rPr>
          <w:rFonts w:ascii="Times New Roman" w:eastAsia="Times New Roman" w:hAnsi="Times New Roman" w:cs="Times New Roman"/>
          <w:sz w:val="24"/>
          <w:szCs w:val="24"/>
        </w:rPr>
        <w:t xml:space="preserve"> mais utilizados pelos discentes.</w:t>
      </w:r>
    </w:p>
    <w:tbl>
      <w:tblPr>
        <w:tblW w:w="8641" w:type="dxa"/>
        <w:jc w:val="center"/>
        <w:tblBorders>
          <w:top w:val="single" w:sz="8" w:space="0" w:color="000000"/>
          <w:bottom w:val="single" w:sz="8" w:space="0" w:color="000000"/>
        </w:tblBorders>
        <w:tblLook w:val="04A0" w:firstRow="1" w:lastRow="0" w:firstColumn="1" w:lastColumn="0" w:noHBand="0" w:noVBand="1"/>
      </w:tblPr>
      <w:tblGrid>
        <w:gridCol w:w="1071"/>
        <w:gridCol w:w="1131"/>
        <w:gridCol w:w="1837"/>
        <w:gridCol w:w="1696"/>
        <w:gridCol w:w="1877"/>
        <w:gridCol w:w="1029"/>
      </w:tblGrid>
      <w:tr w:rsidR="00E11D84" w:rsidRPr="00E11D84" w:rsidTr="00A63499">
        <w:trPr>
          <w:trHeight w:val="406"/>
          <w:jc w:val="center"/>
        </w:trPr>
        <w:tc>
          <w:tcPr>
            <w:tcW w:w="1071" w:type="dxa"/>
            <w:tcBorders>
              <w:top w:val="single" w:sz="8" w:space="0" w:color="000000"/>
              <w:left w:val="nil"/>
              <w:bottom w:val="single" w:sz="8" w:space="0" w:color="000000"/>
              <w:right w:val="nil"/>
            </w:tcBorders>
          </w:tcPr>
          <w:p w:rsidR="000B7903" w:rsidRPr="00E11D84" w:rsidRDefault="000B7903" w:rsidP="00A63499">
            <w:pPr>
              <w:pStyle w:val="SemEspaamento"/>
              <w:jc w:val="center"/>
              <w:rPr>
                <w:rFonts w:ascii="Times New Roman" w:hAnsi="Times New Roman"/>
                <w:b/>
                <w:sz w:val="24"/>
              </w:rPr>
            </w:pP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Escolas</w:t>
            </w:r>
          </w:p>
        </w:tc>
        <w:tc>
          <w:tcPr>
            <w:tcW w:w="1131" w:type="dxa"/>
            <w:tcBorders>
              <w:top w:val="single" w:sz="8" w:space="0" w:color="000000"/>
              <w:left w:val="nil"/>
              <w:bottom w:val="single" w:sz="8" w:space="0" w:color="000000"/>
              <w:right w:val="nil"/>
            </w:tcBorders>
          </w:tcPr>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sz w:val="24"/>
              </w:rPr>
              <w:t>Alunos</w:t>
            </w:r>
          </w:p>
          <w:p w:rsidR="000B7903" w:rsidRPr="00E11D84" w:rsidRDefault="000B7903" w:rsidP="00A63499">
            <w:pPr>
              <w:pStyle w:val="SemEspaamento"/>
              <w:jc w:val="center"/>
              <w:rPr>
                <w:rFonts w:ascii="Times New Roman" w:hAnsi="Times New Roman"/>
                <w:b/>
                <w:bCs/>
                <w:sz w:val="24"/>
              </w:rPr>
            </w:pPr>
          </w:p>
        </w:tc>
        <w:tc>
          <w:tcPr>
            <w:tcW w:w="1837" w:type="dxa"/>
            <w:tcBorders>
              <w:top w:val="single" w:sz="8" w:space="0" w:color="000000"/>
              <w:left w:val="nil"/>
              <w:bottom w:val="single" w:sz="8" w:space="0" w:color="000000"/>
              <w:right w:val="nil"/>
            </w:tcBorders>
          </w:tcPr>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sz w:val="24"/>
              </w:rPr>
              <w:t>Wikipédia</w:t>
            </w: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w:t>
            </w:r>
          </w:p>
        </w:tc>
        <w:tc>
          <w:tcPr>
            <w:tcW w:w="1696" w:type="dxa"/>
            <w:tcBorders>
              <w:top w:val="single" w:sz="8" w:space="0" w:color="000000"/>
              <w:left w:val="nil"/>
              <w:bottom w:val="single" w:sz="8" w:space="0" w:color="000000"/>
              <w:right w:val="nil"/>
            </w:tcBorders>
            <w:hideMark/>
          </w:tcPr>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sz w:val="24"/>
              </w:rPr>
              <w:t>Info</w:t>
            </w:r>
          </w:p>
          <w:p w:rsidR="000B7903" w:rsidRPr="00E11D84" w:rsidRDefault="000B7903" w:rsidP="00A63499">
            <w:pPr>
              <w:pStyle w:val="SemEspaamento"/>
              <w:jc w:val="center"/>
              <w:rPr>
                <w:rFonts w:ascii="Times New Roman" w:hAnsi="Times New Roman"/>
                <w:b/>
                <w:bCs/>
                <w:sz w:val="24"/>
                <w:u w:val="single"/>
              </w:rPr>
            </w:pPr>
            <w:r w:rsidRPr="00E11D84">
              <w:rPr>
                <w:rFonts w:ascii="Times New Roman" w:hAnsi="Times New Roman"/>
                <w:b/>
                <w:sz w:val="24"/>
              </w:rPr>
              <w:t>Educação (%)</w:t>
            </w:r>
          </w:p>
        </w:tc>
        <w:tc>
          <w:tcPr>
            <w:tcW w:w="1877" w:type="dxa"/>
            <w:tcBorders>
              <w:top w:val="single" w:sz="8" w:space="0" w:color="000000"/>
              <w:left w:val="nil"/>
              <w:bottom w:val="single" w:sz="8" w:space="0" w:color="000000"/>
              <w:right w:val="nil"/>
            </w:tcBorders>
            <w:hideMark/>
          </w:tcPr>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Mundo</w:t>
            </w: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Educação (%)</w:t>
            </w:r>
          </w:p>
        </w:tc>
        <w:tc>
          <w:tcPr>
            <w:tcW w:w="1029" w:type="dxa"/>
            <w:tcBorders>
              <w:top w:val="single" w:sz="8" w:space="0" w:color="000000"/>
              <w:left w:val="nil"/>
              <w:bottom w:val="single" w:sz="8" w:space="0" w:color="000000"/>
              <w:right w:val="nil"/>
            </w:tcBorders>
            <w:hideMark/>
          </w:tcPr>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sz w:val="24"/>
              </w:rPr>
              <w:t>Só Q</w:t>
            </w: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w:t>
            </w:r>
          </w:p>
        </w:tc>
      </w:tr>
      <w:tr w:rsidR="00E11D84" w:rsidRPr="00E11D84" w:rsidTr="00A63499">
        <w:trPr>
          <w:trHeight w:val="686"/>
          <w:jc w:val="center"/>
        </w:trPr>
        <w:tc>
          <w:tcPr>
            <w:tcW w:w="1071"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bCs/>
                <w:sz w:val="24"/>
              </w:rPr>
            </w:pPr>
          </w:p>
          <w:p w:rsidR="000B7903" w:rsidRPr="00E11D84" w:rsidRDefault="000B7903" w:rsidP="00A63499">
            <w:pPr>
              <w:pStyle w:val="SemEspaamento"/>
              <w:jc w:val="center"/>
              <w:rPr>
                <w:rFonts w:ascii="Times New Roman" w:hAnsi="Times New Roman"/>
                <w:bCs/>
                <w:sz w:val="24"/>
              </w:rPr>
            </w:pPr>
            <w:r w:rsidRPr="00E11D84">
              <w:rPr>
                <w:rFonts w:ascii="Times New Roman" w:hAnsi="Times New Roman"/>
                <w:bCs/>
                <w:sz w:val="24"/>
              </w:rPr>
              <w:t>A</w:t>
            </w:r>
          </w:p>
        </w:tc>
        <w:tc>
          <w:tcPr>
            <w:tcW w:w="1131"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135</w:t>
            </w:r>
          </w:p>
        </w:tc>
        <w:tc>
          <w:tcPr>
            <w:tcW w:w="1837"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54</w:t>
            </w:r>
          </w:p>
        </w:tc>
        <w:tc>
          <w:tcPr>
            <w:tcW w:w="1696"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u w:val="single"/>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10</w:t>
            </w:r>
          </w:p>
        </w:tc>
        <w:tc>
          <w:tcPr>
            <w:tcW w:w="1877"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30</w:t>
            </w:r>
          </w:p>
        </w:tc>
        <w:tc>
          <w:tcPr>
            <w:tcW w:w="1029"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proofErr w:type="gramStart"/>
            <w:r w:rsidRPr="00E11D84">
              <w:rPr>
                <w:rFonts w:ascii="Times New Roman" w:hAnsi="Times New Roman"/>
                <w:sz w:val="24"/>
              </w:rPr>
              <w:t>6</w:t>
            </w:r>
            <w:proofErr w:type="gramEnd"/>
          </w:p>
        </w:tc>
      </w:tr>
      <w:tr w:rsidR="00E11D84" w:rsidRPr="00E11D84" w:rsidTr="00A63499">
        <w:trPr>
          <w:trHeight w:val="701"/>
          <w:jc w:val="center"/>
        </w:trPr>
        <w:tc>
          <w:tcPr>
            <w:tcW w:w="1071"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bCs/>
                <w:sz w:val="24"/>
              </w:rPr>
            </w:pPr>
          </w:p>
          <w:p w:rsidR="000B7903" w:rsidRPr="00E11D84" w:rsidRDefault="000B7903" w:rsidP="00A63499">
            <w:pPr>
              <w:pStyle w:val="SemEspaamento"/>
              <w:jc w:val="center"/>
              <w:rPr>
                <w:rFonts w:ascii="Times New Roman" w:hAnsi="Times New Roman"/>
                <w:bCs/>
                <w:sz w:val="24"/>
              </w:rPr>
            </w:pPr>
            <w:r w:rsidRPr="00E11D84">
              <w:rPr>
                <w:rFonts w:ascii="Times New Roman" w:hAnsi="Times New Roman"/>
                <w:bCs/>
                <w:sz w:val="24"/>
              </w:rPr>
              <w:t>B</w:t>
            </w:r>
          </w:p>
        </w:tc>
        <w:tc>
          <w:tcPr>
            <w:tcW w:w="1131"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144</w:t>
            </w:r>
          </w:p>
          <w:p w:rsidR="000B7903" w:rsidRPr="00E11D84" w:rsidRDefault="000B7903" w:rsidP="00A63499">
            <w:pPr>
              <w:pStyle w:val="SemEspaamento"/>
              <w:jc w:val="center"/>
              <w:rPr>
                <w:rFonts w:ascii="Times New Roman" w:hAnsi="Times New Roman"/>
                <w:sz w:val="24"/>
              </w:rPr>
            </w:pPr>
          </w:p>
        </w:tc>
        <w:tc>
          <w:tcPr>
            <w:tcW w:w="1837"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59</w:t>
            </w:r>
          </w:p>
        </w:tc>
        <w:tc>
          <w:tcPr>
            <w:tcW w:w="1696"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25</w:t>
            </w:r>
          </w:p>
        </w:tc>
        <w:tc>
          <w:tcPr>
            <w:tcW w:w="1877"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11</w:t>
            </w:r>
          </w:p>
        </w:tc>
        <w:tc>
          <w:tcPr>
            <w:tcW w:w="1029"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proofErr w:type="gramStart"/>
            <w:r w:rsidRPr="00E11D84">
              <w:rPr>
                <w:rFonts w:ascii="Times New Roman" w:hAnsi="Times New Roman"/>
                <w:sz w:val="24"/>
              </w:rPr>
              <w:t>5</w:t>
            </w:r>
            <w:proofErr w:type="gramEnd"/>
          </w:p>
        </w:tc>
      </w:tr>
    </w:tbl>
    <w:p w:rsidR="000B7903" w:rsidRPr="00E11D84" w:rsidRDefault="000B7903" w:rsidP="000B7903">
      <w:pPr>
        <w:jc w:val="center"/>
        <w:rPr>
          <w:rStyle w:val="SemEspaamentoChar"/>
          <w:rFonts w:ascii="Times New Roman" w:hAnsi="Times New Roman"/>
          <w:sz w:val="24"/>
          <w:szCs w:val="24"/>
        </w:rPr>
        <w:sectPr w:rsidR="000B7903" w:rsidRPr="00E11D84" w:rsidSect="00A86C2E">
          <w:type w:val="continuous"/>
          <w:pgSz w:w="11906" w:h="16838"/>
          <w:pgMar w:top="1417" w:right="1701" w:bottom="1417" w:left="1701" w:header="708" w:footer="708" w:gutter="0"/>
          <w:cols w:space="708"/>
          <w:docGrid w:linePitch="360"/>
        </w:sectPr>
      </w:pPr>
    </w:p>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lastRenderedPageBreak/>
        <w:t xml:space="preserve">Fonte: </w:t>
      </w:r>
      <w:r w:rsidRPr="00E11D84">
        <w:rPr>
          <w:rFonts w:ascii="Times New Roman" w:hAnsi="Times New Roman"/>
          <w:sz w:val="24"/>
        </w:rPr>
        <w:t>Elaboração das autoras</w:t>
      </w:r>
    </w:p>
    <w:p w:rsidR="000B7903" w:rsidRPr="00E11D84" w:rsidRDefault="000B7903" w:rsidP="000B7903">
      <w:pPr>
        <w:jc w:val="center"/>
        <w:rPr>
          <w:rStyle w:val="SemEspaamentoChar"/>
          <w:rFonts w:ascii="Times New Roman" w:hAnsi="Times New Roman"/>
          <w:sz w:val="24"/>
          <w:szCs w:val="24"/>
        </w:rPr>
      </w:pPr>
    </w:p>
    <w:p w:rsidR="000B7903" w:rsidRPr="00E11D84" w:rsidRDefault="000B7903" w:rsidP="000B7903">
      <w:pPr>
        <w:jc w:val="both"/>
        <w:rPr>
          <w:rStyle w:val="SemEspaamentoChar"/>
          <w:rFonts w:ascii="Times New Roman" w:hAnsi="Times New Roman"/>
          <w:sz w:val="24"/>
          <w:szCs w:val="24"/>
        </w:rPr>
      </w:pPr>
      <w:r w:rsidRPr="00E11D84">
        <w:rPr>
          <w:rStyle w:val="SemEspaamentoChar"/>
          <w:rFonts w:ascii="Times New Roman" w:hAnsi="Times New Roman"/>
          <w:sz w:val="24"/>
          <w:szCs w:val="24"/>
        </w:rPr>
        <w:t xml:space="preserve">Em relação às ferramentas que mais se procura na internet referente ao ensino de química, a tabela 3 mostra que os textos ou vídeos com 67 % e 72 % (Escolas A e B, respectivamente) são os mais procurados. E as fórmulas ou figuras com 25 % e 17 %, respectivamente para as duas escolas. Sendo que os textos, vídeos e as fórmulas referem-se aos assuntos de química abordados em sala de aula. </w:t>
      </w:r>
    </w:p>
    <w:p w:rsidR="000B7903" w:rsidRPr="00E11D84" w:rsidRDefault="000B7903" w:rsidP="000B7903">
      <w:pPr>
        <w:jc w:val="both"/>
        <w:rPr>
          <w:rStyle w:val="SemEspaamentoChar"/>
          <w:rFonts w:ascii="Times New Roman" w:hAnsi="Times New Roman"/>
          <w:sz w:val="24"/>
          <w:szCs w:val="24"/>
        </w:rPr>
        <w:sectPr w:rsidR="000B7903" w:rsidRPr="00E11D84" w:rsidSect="00A86C2E">
          <w:type w:val="continuous"/>
          <w:pgSz w:w="11906" w:h="16838"/>
          <w:pgMar w:top="1417" w:right="1701" w:bottom="1417" w:left="1701" w:header="708" w:footer="708" w:gutter="0"/>
          <w:cols w:space="708"/>
          <w:docGrid w:linePitch="360"/>
        </w:sectPr>
      </w:pPr>
    </w:p>
    <w:tbl>
      <w:tblPr>
        <w:tblpPr w:leftFromText="141" w:rightFromText="141" w:vertAnchor="text" w:horzAnchor="margin" w:tblpY="565"/>
        <w:tblW w:w="8682" w:type="dxa"/>
        <w:tblBorders>
          <w:top w:val="single" w:sz="8" w:space="0" w:color="000000"/>
          <w:bottom w:val="single" w:sz="8" w:space="0" w:color="000000"/>
        </w:tblBorders>
        <w:tblLook w:val="04A0" w:firstRow="1" w:lastRow="0" w:firstColumn="1" w:lastColumn="0" w:noHBand="0" w:noVBand="1"/>
      </w:tblPr>
      <w:tblGrid>
        <w:gridCol w:w="1231"/>
        <w:gridCol w:w="1201"/>
        <w:gridCol w:w="1607"/>
        <w:gridCol w:w="1606"/>
        <w:gridCol w:w="3037"/>
      </w:tblGrid>
      <w:tr w:rsidR="00E11D84" w:rsidRPr="00E11D84" w:rsidTr="00A63499">
        <w:trPr>
          <w:trHeight w:val="1077"/>
        </w:trPr>
        <w:tc>
          <w:tcPr>
            <w:tcW w:w="1231" w:type="dxa"/>
            <w:tcBorders>
              <w:top w:val="single" w:sz="8" w:space="0" w:color="000000"/>
              <w:left w:val="nil"/>
              <w:bottom w:val="single" w:sz="8" w:space="0" w:color="000000"/>
              <w:right w:val="nil"/>
            </w:tcBorders>
          </w:tcPr>
          <w:p w:rsidR="000B7903" w:rsidRPr="00E11D84" w:rsidRDefault="000B7903" w:rsidP="00A63499">
            <w:pPr>
              <w:pStyle w:val="SemEspaamento"/>
              <w:jc w:val="center"/>
              <w:rPr>
                <w:rFonts w:ascii="Times New Roman" w:hAnsi="Times New Roman"/>
                <w:b/>
                <w:sz w:val="24"/>
              </w:rPr>
            </w:pP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Escolas</w:t>
            </w:r>
          </w:p>
        </w:tc>
        <w:tc>
          <w:tcPr>
            <w:tcW w:w="1201" w:type="dxa"/>
            <w:tcBorders>
              <w:top w:val="single" w:sz="8" w:space="0" w:color="000000"/>
              <w:left w:val="nil"/>
              <w:bottom w:val="single" w:sz="8" w:space="0" w:color="000000"/>
              <w:right w:val="nil"/>
            </w:tcBorders>
          </w:tcPr>
          <w:p w:rsidR="000B7903" w:rsidRPr="00E11D84" w:rsidRDefault="000B7903" w:rsidP="00A63499">
            <w:pPr>
              <w:pStyle w:val="SemEspaamento"/>
              <w:jc w:val="center"/>
              <w:rPr>
                <w:rFonts w:ascii="Times New Roman" w:hAnsi="Times New Roman"/>
                <w:b/>
                <w:sz w:val="24"/>
              </w:rPr>
            </w:pP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Alunos</w:t>
            </w:r>
          </w:p>
        </w:tc>
        <w:tc>
          <w:tcPr>
            <w:tcW w:w="1607" w:type="dxa"/>
            <w:tcBorders>
              <w:top w:val="single" w:sz="8" w:space="0" w:color="000000"/>
              <w:left w:val="nil"/>
              <w:bottom w:val="single" w:sz="8" w:space="0" w:color="000000"/>
              <w:right w:val="nil"/>
            </w:tcBorders>
            <w:hideMark/>
          </w:tcPr>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sz w:val="24"/>
              </w:rPr>
              <w:t>Fórmulas ou figuras</w:t>
            </w: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w:t>
            </w:r>
          </w:p>
        </w:tc>
        <w:tc>
          <w:tcPr>
            <w:tcW w:w="1606" w:type="dxa"/>
            <w:tcBorders>
              <w:top w:val="single" w:sz="8" w:space="0" w:color="000000"/>
              <w:left w:val="nil"/>
              <w:bottom w:val="single" w:sz="8" w:space="0" w:color="000000"/>
              <w:right w:val="nil"/>
            </w:tcBorders>
            <w:hideMark/>
          </w:tcPr>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sz w:val="24"/>
              </w:rPr>
              <w:t>Textos</w:t>
            </w:r>
          </w:p>
          <w:p w:rsidR="000B7903" w:rsidRPr="00E11D84" w:rsidRDefault="000B7903" w:rsidP="00A63499">
            <w:pPr>
              <w:pStyle w:val="SemEspaamento"/>
              <w:jc w:val="center"/>
              <w:rPr>
                <w:rFonts w:ascii="Times New Roman" w:hAnsi="Times New Roman"/>
                <w:b/>
                <w:sz w:val="24"/>
              </w:rPr>
            </w:pPr>
            <w:proofErr w:type="gramStart"/>
            <w:r w:rsidRPr="00E11D84">
              <w:rPr>
                <w:rFonts w:ascii="Times New Roman" w:hAnsi="Times New Roman"/>
                <w:b/>
                <w:sz w:val="24"/>
              </w:rPr>
              <w:t>ou</w:t>
            </w:r>
            <w:proofErr w:type="gramEnd"/>
            <w:r w:rsidRPr="00E11D84">
              <w:rPr>
                <w:rFonts w:ascii="Times New Roman" w:hAnsi="Times New Roman"/>
                <w:b/>
                <w:sz w:val="24"/>
              </w:rPr>
              <w:t xml:space="preserve"> vídeos</w:t>
            </w: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w:t>
            </w:r>
          </w:p>
        </w:tc>
        <w:tc>
          <w:tcPr>
            <w:tcW w:w="3037" w:type="dxa"/>
            <w:tcBorders>
              <w:top w:val="single" w:sz="8" w:space="0" w:color="000000"/>
              <w:left w:val="nil"/>
              <w:bottom w:val="single" w:sz="8" w:space="0" w:color="000000"/>
              <w:right w:val="nil"/>
            </w:tcBorders>
            <w:hideMark/>
          </w:tcPr>
          <w:p w:rsidR="000B7903" w:rsidRPr="00E11D84" w:rsidRDefault="000B7903" w:rsidP="00A63499">
            <w:pPr>
              <w:pStyle w:val="SemEspaamento"/>
              <w:jc w:val="center"/>
              <w:rPr>
                <w:rFonts w:ascii="Times New Roman" w:hAnsi="Times New Roman"/>
                <w:b/>
                <w:sz w:val="24"/>
              </w:rPr>
            </w:pPr>
            <w:r w:rsidRPr="00E11D84">
              <w:rPr>
                <w:rFonts w:ascii="Times New Roman" w:hAnsi="Times New Roman"/>
                <w:b/>
                <w:sz w:val="24"/>
              </w:rPr>
              <w:t>Significado de termos desconhecidos</w:t>
            </w:r>
          </w:p>
          <w:p w:rsidR="000B7903" w:rsidRPr="00E11D84" w:rsidRDefault="000B7903" w:rsidP="00A63499">
            <w:pPr>
              <w:pStyle w:val="SemEspaamento"/>
              <w:jc w:val="center"/>
              <w:rPr>
                <w:rFonts w:ascii="Times New Roman" w:hAnsi="Times New Roman"/>
                <w:b/>
                <w:bCs/>
                <w:sz w:val="24"/>
              </w:rPr>
            </w:pPr>
            <w:r w:rsidRPr="00E11D84">
              <w:rPr>
                <w:rFonts w:ascii="Times New Roman" w:hAnsi="Times New Roman"/>
                <w:b/>
                <w:sz w:val="24"/>
              </w:rPr>
              <w:t>(%)</w:t>
            </w:r>
          </w:p>
        </w:tc>
      </w:tr>
      <w:tr w:rsidR="00E11D84" w:rsidRPr="00E11D84" w:rsidTr="00A63499">
        <w:trPr>
          <w:trHeight w:val="725"/>
        </w:trPr>
        <w:tc>
          <w:tcPr>
            <w:tcW w:w="1231"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bCs/>
                <w:sz w:val="24"/>
              </w:rPr>
            </w:pPr>
          </w:p>
          <w:p w:rsidR="000B7903" w:rsidRPr="00E11D84" w:rsidRDefault="000B7903" w:rsidP="00A63499">
            <w:pPr>
              <w:pStyle w:val="SemEspaamento"/>
              <w:jc w:val="center"/>
              <w:rPr>
                <w:rFonts w:ascii="Times New Roman" w:hAnsi="Times New Roman"/>
                <w:bCs/>
                <w:sz w:val="24"/>
              </w:rPr>
            </w:pPr>
            <w:r w:rsidRPr="00E11D84">
              <w:rPr>
                <w:rFonts w:ascii="Times New Roman" w:hAnsi="Times New Roman"/>
                <w:bCs/>
                <w:sz w:val="24"/>
              </w:rPr>
              <w:t>A</w:t>
            </w:r>
          </w:p>
        </w:tc>
        <w:tc>
          <w:tcPr>
            <w:tcW w:w="1201"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135</w:t>
            </w:r>
          </w:p>
        </w:tc>
        <w:tc>
          <w:tcPr>
            <w:tcW w:w="1607"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25</w:t>
            </w:r>
          </w:p>
        </w:tc>
        <w:tc>
          <w:tcPr>
            <w:tcW w:w="1606"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u w:val="single"/>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67</w:t>
            </w:r>
          </w:p>
        </w:tc>
        <w:tc>
          <w:tcPr>
            <w:tcW w:w="3037" w:type="dxa"/>
            <w:tcBorders>
              <w:top w:val="nil"/>
              <w:left w:val="nil"/>
              <w:bottom w:val="nil"/>
              <w:right w:val="nil"/>
            </w:tcBorders>
            <w:shd w:val="clear" w:color="auto" w:fill="C0C0C0"/>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proofErr w:type="gramStart"/>
            <w:r w:rsidRPr="00E11D84">
              <w:rPr>
                <w:rFonts w:ascii="Times New Roman" w:hAnsi="Times New Roman"/>
                <w:sz w:val="24"/>
              </w:rPr>
              <w:t>8</w:t>
            </w:r>
            <w:proofErr w:type="gramEnd"/>
          </w:p>
        </w:tc>
      </w:tr>
      <w:tr w:rsidR="00E11D84" w:rsidRPr="00E11D84" w:rsidTr="00A63499">
        <w:trPr>
          <w:trHeight w:val="524"/>
        </w:trPr>
        <w:tc>
          <w:tcPr>
            <w:tcW w:w="1231"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bCs/>
                <w:sz w:val="24"/>
              </w:rPr>
            </w:pPr>
          </w:p>
          <w:p w:rsidR="000B7903" w:rsidRPr="00E11D84" w:rsidRDefault="000B7903" w:rsidP="00A63499">
            <w:pPr>
              <w:pStyle w:val="SemEspaamento"/>
              <w:jc w:val="center"/>
              <w:rPr>
                <w:rFonts w:ascii="Times New Roman" w:hAnsi="Times New Roman"/>
                <w:bCs/>
                <w:sz w:val="24"/>
              </w:rPr>
            </w:pPr>
            <w:r w:rsidRPr="00E11D84">
              <w:rPr>
                <w:rFonts w:ascii="Times New Roman" w:hAnsi="Times New Roman"/>
                <w:bCs/>
                <w:sz w:val="24"/>
              </w:rPr>
              <w:t>B</w:t>
            </w:r>
          </w:p>
        </w:tc>
        <w:tc>
          <w:tcPr>
            <w:tcW w:w="1201"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144</w:t>
            </w:r>
          </w:p>
          <w:p w:rsidR="000B7903" w:rsidRPr="00E11D84" w:rsidRDefault="000B7903" w:rsidP="00A63499">
            <w:pPr>
              <w:pStyle w:val="SemEspaamento"/>
              <w:jc w:val="center"/>
              <w:rPr>
                <w:rFonts w:ascii="Times New Roman" w:hAnsi="Times New Roman"/>
                <w:sz w:val="24"/>
              </w:rPr>
            </w:pPr>
          </w:p>
        </w:tc>
        <w:tc>
          <w:tcPr>
            <w:tcW w:w="1607"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17</w:t>
            </w:r>
          </w:p>
        </w:tc>
        <w:tc>
          <w:tcPr>
            <w:tcW w:w="1606"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72</w:t>
            </w:r>
          </w:p>
        </w:tc>
        <w:tc>
          <w:tcPr>
            <w:tcW w:w="3037" w:type="dxa"/>
            <w:tcBorders>
              <w:top w:val="nil"/>
              <w:left w:val="nil"/>
              <w:bottom w:val="single" w:sz="8" w:space="0" w:color="000000"/>
              <w:right w:val="nil"/>
            </w:tcBorders>
          </w:tcPr>
          <w:p w:rsidR="000B7903" w:rsidRPr="00E11D84" w:rsidRDefault="000B7903" w:rsidP="00A63499">
            <w:pPr>
              <w:pStyle w:val="SemEspaamento"/>
              <w:jc w:val="center"/>
              <w:rPr>
                <w:rFonts w:ascii="Times New Roman" w:hAnsi="Times New Roman"/>
                <w:sz w:val="24"/>
              </w:rPr>
            </w:pPr>
          </w:p>
          <w:p w:rsidR="000B7903" w:rsidRPr="00E11D84" w:rsidRDefault="000B7903" w:rsidP="00A63499">
            <w:pPr>
              <w:pStyle w:val="SemEspaamento"/>
              <w:jc w:val="center"/>
              <w:rPr>
                <w:rFonts w:ascii="Times New Roman" w:hAnsi="Times New Roman"/>
                <w:sz w:val="24"/>
              </w:rPr>
            </w:pPr>
            <w:r w:rsidRPr="00E11D84">
              <w:rPr>
                <w:rFonts w:ascii="Times New Roman" w:hAnsi="Times New Roman"/>
                <w:sz w:val="24"/>
              </w:rPr>
              <w:t>11</w:t>
            </w:r>
          </w:p>
        </w:tc>
      </w:tr>
    </w:tbl>
    <w:p w:rsidR="000B7903" w:rsidRPr="00E11D84" w:rsidRDefault="000B7903" w:rsidP="000B7903">
      <w:pPr>
        <w:jc w:val="center"/>
        <w:rPr>
          <w:rFonts w:ascii="Times New Roman" w:eastAsia="Times New Roman" w:hAnsi="Times New Roman" w:cs="Times New Roman"/>
          <w:b/>
          <w:sz w:val="24"/>
          <w:szCs w:val="24"/>
        </w:rPr>
      </w:pPr>
      <w:r w:rsidRPr="00E11D84">
        <w:rPr>
          <w:rFonts w:ascii="Times New Roman" w:eastAsia="Times New Roman" w:hAnsi="Times New Roman" w:cs="Times New Roman"/>
          <w:b/>
          <w:sz w:val="24"/>
          <w:szCs w:val="24"/>
        </w:rPr>
        <w:t xml:space="preserve">Tabela 3. </w:t>
      </w:r>
      <w:r w:rsidRPr="00E11D84">
        <w:rPr>
          <w:rFonts w:ascii="Times New Roman" w:eastAsia="Times New Roman" w:hAnsi="Times New Roman" w:cs="Times New Roman"/>
          <w:sz w:val="24"/>
          <w:szCs w:val="24"/>
        </w:rPr>
        <w:t>Ferramentas mais procuradas na internet.</w:t>
      </w:r>
    </w:p>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t xml:space="preserve">Fonte: </w:t>
      </w:r>
      <w:r w:rsidRPr="00E11D84">
        <w:rPr>
          <w:rFonts w:ascii="Times New Roman" w:hAnsi="Times New Roman"/>
          <w:sz w:val="24"/>
        </w:rPr>
        <w:t>Elaboração das autoras</w:t>
      </w:r>
    </w:p>
    <w:p w:rsidR="00CF0223" w:rsidRPr="00E11D84" w:rsidRDefault="00CF0223" w:rsidP="000B7903">
      <w:pPr>
        <w:jc w:val="both"/>
        <w:rPr>
          <w:rStyle w:val="SemEspaamentoChar"/>
          <w:rFonts w:ascii="Times New Roman" w:hAnsi="Times New Roman"/>
          <w:sz w:val="24"/>
          <w:szCs w:val="24"/>
        </w:rPr>
      </w:pPr>
    </w:p>
    <w:p w:rsidR="000B7903" w:rsidRPr="00E11D84" w:rsidRDefault="000B7903" w:rsidP="000B7903">
      <w:pPr>
        <w:jc w:val="both"/>
        <w:rPr>
          <w:rStyle w:val="SemEspaamentoChar"/>
          <w:rFonts w:ascii="Times New Roman" w:eastAsia="Times New Roman" w:hAnsi="Times New Roman"/>
          <w:b/>
          <w:i/>
          <w:sz w:val="24"/>
          <w:szCs w:val="24"/>
        </w:rPr>
        <w:sectPr w:rsidR="000B7903" w:rsidRPr="00E11D84" w:rsidSect="00A86C2E">
          <w:type w:val="continuous"/>
          <w:pgSz w:w="11906" w:h="16838"/>
          <w:pgMar w:top="1417" w:right="1701" w:bottom="1417" w:left="1701" w:header="708" w:footer="708" w:gutter="0"/>
          <w:cols w:space="708"/>
          <w:docGrid w:linePitch="360"/>
        </w:sectPr>
      </w:pPr>
      <w:r w:rsidRPr="00E11D84">
        <w:rPr>
          <w:rStyle w:val="SemEspaamentoChar"/>
          <w:rFonts w:ascii="Times New Roman" w:hAnsi="Times New Roman"/>
          <w:sz w:val="24"/>
          <w:szCs w:val="24"/>
        </w:rPr>
        <w:t xml:space="preserve">Além disso, os alunos consideram que o uso da internet no ensino de química em sala de aula tornaria mais significativa </w:t>
      </w:r>
      <w:proofErr w:type="gramStart"/>
      <w:r w:rsidRPr="00E11D84">
        <w:rPr>
          <w:rStyle w:val="SemEspaamentoChar"/>
          <w:rFonts w:ascii="Times New Roman" w:hAnsi="Times New Roman"/>
          <w:sz w:val="24"/>
          <w:szCs w:val="24"/>
        </w:rPr>
        <w:t>à</w:t>
      </w:r>
      <w:proofErr w:type="gramEnd"/>
      <w:r w:rsidRPr="00E11D84">
        <w:rPr>
          <w:rStyle w:val="SemEspaamentoChar"/>
          <w:rFonts w:ascii="Times New Roman" w:hAnsi="Times New Roman"/>
          <w:sz w:val="24"/>
          <w:szCs w:val="24"/>
        </w:rPr>
        <w:t xml:space="preserve"> a sua aprendizagem, onde 58 % (Escola A) e 67 % (Escola B) correspondem as respostas afirmativas (tabela 4). Através do questionário aplicado a respeito do método proposto, o ensino ficaria mais interessante e atrativo para os alunos, favorecendo a aquisição de conhecimento dos mesmos. Segundo </w:t>
      </w:r>
      <w:r w:rsidR="00301757" w:rsidRPr="001D6036">
        <w:rPr>
          <w:rStyle w:val="SemEspaamentoChar"/>
          <w:rFonts w:ascii="Times New Roman" w:hAnsi="Times New Roman"/>
          <w:sz w:val="24"/>
          <w:szCs w:val="24"/>
        </w:rPr>
        <w:t>MORAN</w:t>
      </w:r>
      <w:r w:rsidR="00301757">
        <w:rPr>
          <w:rStyle w:val="SemEspaamentoChar"/>
          <w:rFonts w:ascii="Times New Roman" w:hAnsi="Times New Roman"/>
          <w:sz w:val="24"/>
          <w:szCs w:val="24"/>
        </w:rPr>
        <w:t xml:space="preserve"> (1999)</w:t>
      </w:r>
      <w:r w:rsidR="00301757" w:rsidRPr="001D6036">
        <w:rPr>
          <w:rStyle w:val="SemEspaamentoChar"/>
          <w:rFonts w:ascii="Times New Roman" w:hAnsi="Times New Roman"/>
          <w:sz w:val="24"/>
          <w:szCs w:val="24"/>
        </w:rPr>
        <w:t xml:space="preserve"> </w:t>
      </w:r>
      <w:r w:rsidRPr="00E11D84">
        <w:rPr>
          <w:rStyle w:val="SemEspaamentoChar"/>
          <w:rFonts w:ascii="Times New Roman" w:hAnsi="Times New Roman"/>
          <w:sz w:val="24"/>
          <w:szCs w:val="24"/>
        </w:rPr>
        <w:t>é importante conectar sempre o ensino com a vida do aluno. Chegar ao aluno por todos os caminhos possíveis: pela experiência, pela imagem, pelo som, pela representação (dramatizações, simulações), pela multimídia, p</w:t>
      </w:r>
      <w:r w:rsidR="005B75F2">
        <w:rPr>
          <w:rStyle w:val="SemEspaamentoChar"/>
          <w:rFonts w:ascii="Times New Roman" w:hAnsi="Times New Roman"/>
          <w:sz w:val="24"/>
          <w:szCs w:val="24"/>
        </w:rPr>
        <w:t xml:space="preserve">ela interação online e off-line. </w:t>
      </w:r>
    </w:p>
    <w:p w:rsidR="000B7903" w:rsidRPr="00E11D84" w:rsidRDefault="000B7903" w:rsidP="000B7903">
      <w:pPr>
        <w:jc w:val="center"/>
        <w:rPr>
          <w:rFonts w:ascii="Times New Roman" w:eastAsia="Times New Roman" w:hAnsi="Times New Roman" w:cs="Times New Roman"/>
          <w:b/>
          <w:sz w:val="24"/>
          <w:szCs w:val="24"/>
        </w:rPr>
      </w:pPr>
      <w:r w:rsidRPr="00E11D84">
        <w:rPr>
          <w:rFonts w:ascii="Times New Roman" w:eastAsia="Times New Roman" w:hAnsi="Times New Roman" w:cs="Times New Roman"/>
          <w:b/>
          <w:sz w:val="24"/>
          <w:szCs w:val="24"/>
        </w:rPr>
        <w:lastRenderedPageBreak/>
        <w:t xml:space="preserve">Tabela 4. </w:t>
      </w:r>
      <w:r w:rsidRPr="00E11D84">
        <w:rPr>
          <w:rFonts w:ascii="Times New Roman" w:eastAsia="Times New Roman" w:hAnsi="Times New Roman" w:cs="Times New Roman"/>
          <w:sz w:val="24"/>
          <w:szCs w:val="24"/>
        </w:rPr>
        <w:t>O uso da internet nas aulas de química.</w:t>
      </w:r>
    </w:p>
    <w:p w:rsidR="000B7903" w:rsidRPr="00E11D84" w:rsidRDefault="000B7903" w:rsidP="000B7903">
      <w:pPr>
        <w:jc w:val="center"/>
        <w:rPr>
          <w:rFonts w:ascii="Times New Roman" w:hAnsi="Times New Roman" w:cs="Times New Roman"/>
          <w:sz w:val="24"/>
          <w:szCs w:val="24"/>
        </w:rPr>
        <w:sectPr w:rsidR="000B7903" w:rsidRPr="00E11D84" w:rsidSect="00A86C2E">
          <w:type w:val="continuous"/>
          <w:pgSz w:w="11906" w:h="16838"/>
          <w:pgMar w:top="1418" w:right="1701" w:bottom="1418" w:left="1701" w:header="709" w:footer="709" w:gutter="0"/>
          <w:cols w:space="720"/>
        </w:sectPr>
      </w:pPr>
    </w:p>
    <w:tbl>
      <w:tblPr>
        <w:tblStyle w:val="SombreamentoClaro"/>
        <w:tblpPr w:leftFromText="141" w:rightFromText="141" w:vertAnchor="text" w:horzAnchor="margin" w:tblpXSpec="center" w:tblpY="117"/>
        <w:tblW w:w="8498" w:type="dxa"/>
        <w:tblLook w:val="04A0" w:firstRow="1" w:lastRow="0" w:firstColumn="1" w:lastColumn="0" w:noHBand="0" w:noVBand="1"/>
      </w:tblPr>
      <w:tblGrid>
        <w:gridCol w:w="1530"/>
        <w:gridCol w:w="1467"/>
        <w:gridCol w:w="1685"/>
        <w:gridCol w:w="2203"/>
        <w:gridCol w:w="1613"/>
      </w:tblGrid>
      <w:tr w:rsidR="00E8577B" w:rsidRPr="006A3A64" w:rsidTr="00A6349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530" w:type="dxa"/>
          </w:tcPr>
          <w:p w:rsidR="00E8577B" w:rsidRPr="00816FF2" w:rsidRDefault="00E8577B" w:rsidP="00A63499">
            <w:pPr>
              <w:pStyle w:val="NormalWeb"/>
              <w:spacing w:before="0" w:beforeAutospacing="0" w:after="0" w:afterAutospacing="0"/>
            </w:pPr>
            <w:r w:rsidRPr="00816FF2">
              <w:rPr>
                <w:bCs w:val="0"/>
                <w:color w:val="000000" w:themeColor="text1"/>
                <w:kern w:val="24"/>
              </w:rPr>
              <w:t>Escolas</w:t>
            </w:r>
          </w:p>
        </w:tc>
        <w:tc>
          <w:tcPr>
            <w:tcW w:w="1467" w:type="dxa"/>
          </w:tcPr>
          <w:p w:rsidR="00E8577B" w:rsidRPr="00816FF2" w:rsidRDefault="00E8577B" w:rsidP="00A63499">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sidRPr="00816FF2">
              <w:rPr>
                <w:bCs w:val="0"/>
                <w:color w:val="000000" w:themeColor="text1"/>
                <w:kern w:val="24"/>
              </w:rPr>
              <w:t>Alunos</w:t>
            </w:r>
          </w:p>
        </w:tc>
        <w:tc>
          <w:tcPr>
            <w:tcW w:w="1685" w:type="dxa"/>
          </w:tcPr>
          <w:p w:rsidR="00E8577B" w:rsidRPr="00816FF2" w:rsidRDefault="00E8577B" w:rsidP="00A63499">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816FF2">
              <w:rPr>
                <w:bCs w:val="0"/>
                <w:color w:val="000000" w:themeColor="text1"/>
                <w:kern w:val="24"/>
              </w:rPr>
              <w:t>Sim (%)</w:t>
            </w:r>
          </w:p>
        </w:tc>
        <w:tc>
          <w:tcPr>
            <w:tcW w:w="2203" w:type="dxa"/>
          </w:tcPr>
          <w:p w:rsidR="00E8577B" w:rsidRPr="00816FF2" w:rsidRDefault="00E8577B" w:rsidP="00A63499">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816FF2">
              <w:rPr>
                <w:bCs w:val="0"/>
                <w:color w:val="000000" w:themeColor="text1"/>
                <w:kern w:val="24"/>
              </w:rPr>
              <w:t xml:space="preserve"> Talvez (%)</w:t>
            </w:r>
          </w:p>
        </w:tc>
        <w:tc>
          <w:tcPr>
            <w:tcW w:w="1613" w:type="dxa"/>
          </w:tcPr>
          <w:p w:rsidR="00E8577B" w:rsidRPr="00816FF2" w:rsidRDefault="00E8577B" w:rsidP="00A63499">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816FF2">
              <w:rPr>
                <w:bCs w:val="0"/>
                <w:color w:val="000000" w:themeColor="text1"/>
                <w:kern w:val="24"/>
              </w:rPr>
              <w:t>Não</w:t>
            </w:r>
            <w:r>
              <w:rPr>
                <w:bCs w:val="0"/>
                <w:color w:val="000000" w:themeColor="text1"/>
                <w:kern w:val="24"/>
              </w:rPr>
              <w:t xml:space="preserve"> </w:t>
            </w:r>
            <w:r w:rsidRPr="00816FF2">
              <w:rPr>
                <w:bCs w:val="0"/>
                <w:color w:val="000000" w:themeColor="text1"/>
                <w:kern w:val="24"/>
              </w:rPr>
              <w:t>(%)</w:t>
            </w:r>
          </w:p>
        </w:tc>
      </w:tr>
      <w:tr w:rsidR="00E8577B" w:rsidRPr="006241D3" w:rsidTr="00A63499">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1530" w:type="dxa"/>
          </w:tcPr>
          <w:p w:rsidR="00E8577B" w:rsidRPr="0027787E" w:rsidRDefault="00E8577B" w:rsidP="00A63499">
            <w:pPr>
              <w:jc w:val="center"/>
              <w:rPr>
                <w:rFonts w:ascii="Times New Roman" w:hAnsi="Times New Roman" w:cs="Times New Roman"/>
                <w:b w:val="0"/>
                <w:sz w:val="24"/>
                <w:szCs w:val="24"/>
              </w:rPr>
            </w:pPr>
          </w:p>
          <w:p w:rsidR="00E8577B" w:rsidRPr="0027787E" w:rsidRDefault="00E8577B" w:rsidP="00A63499">
            <w:pPr>
              <w:jc w:val="center"/>
              <w:rPr>
                <w:rFonts w:ascii="Times New Roman" w:hAnsi="Times New Roman" w:cs="Times New Roman"/>
                <w:b w:val="0"/>
                <w:sz w:val="24"/>
                <w:szCs w:val="24"/>
              </w:rPr>
            </w:pPr>
            <w:r w:rsidRPr="0027787E">
              <w:rPr>
                <w:rFonts w:ascii="Times New Roman" w:hAnsi="Times New Roman" w:cs="Times New Roman"/>
                <w:b w:val="0"/>
                <w:sz w:val="24"/>
                <w:szCs w:val="24"/>
              </w:rPr>
              <w:t>A</w:t>
            </w:r>
          </w:p>
        </w:tc>
        <w:tc>
          <w:tcPr>
            <w:tcW w:w="1467" w:type="dxa"/>
          </w:tcPr>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787E">
              <w:rPr>
                <w:rFonts w:ascii="Times New Roman" w:hAnsi="Times New Roman" w:cs="Times New Roman"/>
                <w:sz w:val="24"/>
                <w:szCs w:val="24"/>
              </w:rPr>
              <w:t>135</w:t>
            </w:r>
          </w:p>
        </w:tc>
        <w:tc>
          <w:tcPr>
            <w:tcW w:w="1685" w:type="dxa"/>
          </w:tcPr>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787E">
              <w:rPr>
                <w:rFonts w:ascii="Times New Roman" w:hAnsi="Times New Roman" w:cs="Times New Roman"/>
                <w:sz w:val="24"/>
                <w:szCs w:val="24"/>
              </w:rPr>
              <w:t>58</w:t>
            </w:r>
          </w:p>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03" w:type="dxa"/>
          </w:tcPr>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p>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787E">
              <w:rPr>
                <w:rFonts w:ascii="Times New Roman" w:hAnsi="Times New Roman" w:cs="Times New Roman"/>
                <w:sz w:val="24"/>
                <w:szCs w:val="24"/>
              </w:rPr>
              <w:t>42</w:t>
            </w:r>
          </w:p>
        </w:tc>
        <w:tc>
          <w:tcPr>
            <w:tcW w:w="1613" w:type="dxa"/>
          </w:tcPr>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8577B" w:rsidRPr="0027787E" w:rsidRDefault="00E8577B" w:rsidP="00A634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27787E">
              <w:rPr>
                <w:rFonts w:ascii="Times New Roman" w:hAnsi="Times New Roman" w:cs="Times New Roman"/>
                <w:sz w:val="24"/>
                <w:szCs w:val="24"/>
              </w:rPr>
              <w:t>0</w:t>
            </w:r>
            <w:proofErr w:type="gramEnd"/>
          </w:p>
        </w:tc>
      </w:tr>
      <w:tr w:rsidR="00E8577B" w:rsidRPr="006241D3" w:rsidTr="00A63499">
        <w:trPr>
          <w:trHeight w:val="697"/>
        </w:trPr>
        <w:tc>
          <w:tcPr>
            <w:cnfStyle w:val="001000000000" w:firstRow="0" w:lastRow="0" w:firstColumn="1" w:lastColumn="0" w:oddVBand="0" w:evenVBand="0" w:oddHBand="0" w:evenHBand="0" w:firstRowFirstColumn="0" w:firstRowLastColumn="0" w:lastRowFirstColumn="0" w:lastRowLastColumn="0"/>
            <w:tcW w:w="1530" w:type="dxa"/>
          </w:tcPr>
          <w:p w:rsidR="00E8577B" w:rsidRPr="0027787E" w:rsidRDefault="00E8577B" w:rsidP="00A63499">
            <w:pPr>
              <w:jc w:val="center"/>
              <w:rPr>
                <w:rFonts w:ascii="Times New Roman" w:hAnsi="Times New Roman" w:cs="Times New Roman"/>
                <w:b w:val="0"/>
                <w:sz w:val="24"/>
                <w:szCs w:val="24"/>
              </w:rPr>
            </w:pPr>
          </w:p>
          <w:p w:rsidR="00E8577B" w:rsidRPr="0027787E" w:rsidRDefault="00E8577B" w:rsidP="00A63499">
            <w:pPr>
              <w:jc w:val="center"/>
              <w:rPr>
                <w:rFonts w:ascii="Times New Roman" w:hAnsi="Times New Roman" w:cs="Times New Roman"/>
                <w:b w:val="0"/>
                <w:sz w:val="24"/>
                <w:szCs w:val="24"/>
              </w:rPr>
            </w:pPr>
            <w:r w:rsidRPr="0027787E">
              <w:rPr>
                <w:rFonts w:ascii="Times New Roman" w:hAnsi="Times New Roman" w:cs="Times New Roman"/>
                <w:b w:val="0"/>
                <w:sz w:val="24"/>
                <w:szCs w:val="24"/>
              </w:rPr>
              <w:t>B</w:t>
            </w:r>
          </w:p>
        </w:tc>
        <w:tc>
          <w:tcPr>
            <w:tcW w:w="1467" w:type="dxa"/>
          </w:tcPr>
          <w:p w:rsidR="00E8577B" w:rsidRPr="0027787E" w:rsidRDefault="00E8577B" w:rsidP="00A63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8577B" w:rsidRPr="0027787E" w:rsidRDefault="00E8577B" w:rsidP="00A634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787E">
              <w:rPr>
                <w:rFonts w:ascii="Times New Roman" w:hAnsi="Times New Roman" w:cs="Times New Roman"/>
                <w:sz w:val="24"/>
                <w:szCs w:val="24"/>
              </w:rPr>
              <w:t>144</w:t>
            </w:r>
          </w:p>
          <w:p w:rsidR="00E8577B" w:rsidRPr="0027787E" w:rsidRDefault="00E8577B" w:rsidP="00A63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85" w:type="dxa"/>
          </w:tcPr>
          <w:p w:rsidR="00E8577B" w:rsidRPr="0027787E" w:rsidRDefault="00E8577B" w:rsidP="00A63499">
            <w:pPr>
              <w:ind w:left="22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8577B" w:rsidRPr="0027787E" w:rsidRDefault="00E8577B" w:rsidP="00A634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787E">
              <w:rPr>
                <w:rFonts w:ascii="Times New Roman" w:hAnsi="Times New Roman" w:cs="Times New Roman"/>
                <w:sz w:val="24"/>
                <w:szCs w:val="24"/>
              </w:rPr>
              <w:t>67</w:t>
            </w:r>
          </w:p>
        </w:tc>
        <w:tc>
          <w:tcPr>
            <w:tcW w:w="2203" w:type="dxa"/>
          </w:tcPr>
          <w:p w:rsidR="00E8577B" w:rsidRPr="0027787E" w:rsidRDefault="00E8577B" w:rsidP="00A63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8577B" w:rsidRPr="0027787E" w:rsidRDefault="00E8577B" w:rsidP="00A634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787E">
              <w:rPr>
                <w:rFonts w:ascii="Times New Roman" w:hAnsi="Times New Roman" w:cs="Times New Roman"/>
                <w:sz w:val="24"/>
                <w:szCs w:val="24"/>
              </w:rPr>
              <w:t>33</w:t>
            </w:r>
          </w:p>
        </w:tc>
        <w:tc>
          <w:tcPr>
            <w:tcW w:w="1613" w:type="dxa"/>
          </w:tcPr>
          <w:p w:rsidR="00E8577B" w:rsidRPr="0027787E" w:rsidRDefault="00E8577B" w:rsidP="00A63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8577B" w:rsidRPr="0027787E" w:rsidRDefault="00E8577B" w:rsidP="00A634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27787E">
              <w:rPr>
                <w:rFonts w:ascii="Times New Roman" w:hAnsi="Times New Roman" w:cs="Times New Roman"/>
                <w:sz w:val="24"/>
                <w:szCs w:val="24"/>
              </w:rPr>
              <w:t>0</w:t>
            </w:r>
            <w:proofErr w:type="gramEnd"/>
          </w:p>
        </w:tc>
      </w:tr>
    </w:tbl>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t xml:space="preserve">Fonte: </w:t>
      </w:r>
      <w:r w:rsidRPr="00E11D84">
        <w:rPr>
          <w:rFonts w:ascii="Times New Roman" w:hAnsi="Times New Roman"/>
          <w:sz w:val="24"/>
        </w:rPr>
        <w:t>Elaboração das autoras</w:t>
      </w:r>
    </w:p>
    <w:p w:rsidR="000B7903" w:rsidRPr="00E11D84" w:rsidRDefault="000B7903" w:rsidP="000B7903">
      <w:pPr>
        <w:jc w:val="both"/>
        <w:rPr>
          <w:rFonts w:ascii="Times New Roman" w:hAnsi="Times New Roman" w:cs="Times New Roman"/>
          <w:sz w:val="24"/>
          <w:szCs w:val="24"/>
        </w:rPr>
      </w:pPr>
    </w:p>
    <w:p w:rsidR="000B7903" w:rsidRPr="00E11D84" w:rsidRDefault="000B7903" w:rsidP="000B7903">
      <w:pPr>
        <w:jc w:val="both"/>
        <w:rPr>
          <w:rFonts w:ascii="Times New Roman" w:eastAsia="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9"/>
        </w:sectPr>
      </w:pPr>
      <w:r w:rsidRPr="00E11D84">
        <w:rPr>
          <w:rFonts w:ascii="Times New Roman" w:hAnsi="Times New Roman" w:cs="Times New Roman"/>
          <w:sz w:val="24"/>
          <w:szCs w:val="24"/>
        </w:rPr>
        <w:t>Em relação às respostas obtidas pelos professores quanto à percepção de identificação das fontes de pesquisas nas correções das atividades (Tabela 5), os docentes perceberam que os alunos utilizam a internet frequentemente em suas atividades. No entanto, muitos professores verificam que os alunos extraem trechos inteiros dos autores consultados.</w:t>
      </w:r>
      <w:r w:rsidRPr="00E11D84">
        <w:rPr>
          <w:rFonts w:ascii="Times New Roman" w:eastAsia="Times New Roman" w:hAnsi="Times New Roman" w:cs="Times New Roman"/>
          <w:sz w:val="24"/>
          <w:szCs w:val="24"/>
        </w:rPr>
        <w:t xml:space="preserve"> </w:t>
      </w:r>
      <w:r w:rsidRPr="00E11D84">
        <w:rPr>
          <w:rFonts w:ascii="Times New Roman" w:hAnsi="Times New Roman" w:cs="Times New Roman"/>
          <w:sz w:val="24"/>
          <w:szCs w:val="24"/>
        </w:rPr>
        <w:t xml:space="preserve">A identificação do uso de </w:t>
      </w:r>
      <w:r w:rsidRPr="00E11D84">
        <w:rPr>
          <w:rFonts w:ascii="Times New Roman" w:hAnsi="Times New Roman" w:cs="Times New Roman"/>
          <w:i/>
          <w:sz w:val="24"/>
          <w:szCs w:val="24"/>
        </w:rPr>
        <w:t xml:space="preserve">sites </w:t>
      </w:r>
      <w:r w:rsidRPr="00E11D84">
        <w:rPr>
          <w:rFonts w:ascii="Times New Roman" w:hAnsi="Times New Roman" w:cs="Times New Roman"/>
          <w:sz w:val="24"/>
          <w:szCs w:val="24"/>
        </w:rPr>
        <w:t xml:space="preserve">da internet na elaboração dos trabalhos escolares, os docentes responderam com 42,86 % para “Sim” e 42,86 % para a resposta às “Às vezes”. Uma pequena porcentagem de (14,28 %) respondeu que “Não”. Entre os professores que orientam os alunos em relação de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nas atividades escolares, estes indicam os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que os mesmo acham confiáveis e tentam mostrar ao aluno como podem fazer uma leitura com um olhar científico sobre o tema estudado, quer seja através de anotações ou redigindo resumos acerca do assunto que o interessou.</w:t>
      </w:r>
      <w:proofErr w:type="gramStart"/>
    </w:p>
    <w:p w:rsidR="000B7903" w:rsidRPr="00E11D84" w:rsidRDefault="000B7903" w:rsidP="000B7903">
      <w:pPr>
        <w:jc w:val="center"/>
        <w:rPr>
          <w:rFonts w:ascii="Times New Roman" w:eastAsia="Times New Roman" w:hAnsi="Times New Roman" w:cs="Times New Roman"/>
          <w:sz w:val="24"/>
          <w:szCs w:val="24"/>
        </w:rPr>
      </w:pPr>
      <w:proofErr w:type="gramEnd"/>
      <w:r w:rsidRPr="00E11D84">
        <w:rPr>
          <w:rFonts w:ascii="Times New Roman" w:eastAsia="Times New Roman" w:hAnsi="Times New Roman" w:cs="Times New Roman"/>
          <w:b/>
          <w:sz w:val="24"/>
          <w:szCs w:val="24"/>
        </w:rPr>
        <w:lastRenderedPageBreak/>
        <w:t xml:space="preserve">Tabela 5. </w:t>
      </w:r>
      <w:r w:rsidRPr="00E11D84">
        <w:rPr>
          <w:rFonts w:ascii="Times New Roman" w:eastAsia="Times New Roman" w:hAnsi="Times New Roman" w:cs="Times New Roman"/>
          <w:sz w:val="24"/>
          <w:szCs w:val="24"/>
        </w:rPr>
        <w:t>Identificação das fontes de pesquisas.</w:t>
      </w:r>
    </w:p>
    <w:p w:rsidR="000B7903" w:rsidRPr="00E11D84" w:rsidRDefault="000B7903" w:rsidP="000B7903">
      <w:pPr>
        <w:jc w:val="both"/>
        <w:rPr>
          <w:rFonts w:ascii="Times New Roman" w:hAnsi="Times New Roman" w:cs="Times New Roman"/>
          <w:sz w:val="24"/>
          <w:szCs w:val="24"/>
        </w:rPr>
        <w:sectPr w:rsidR="000B7903" w:rsidRPr="00E11D84" w:rsidSect="00A86C2E">
          <w:type w:val="continuous"/>
          <w:pgSz w:w="11906" w:h="16838"/>
          <w:pgMar w:top="1418" w:right="1701" w:bottom="1418" w:left="1701" w:header="709" w:footer="709" w:gutter="0"/>
          <w:cols w:space="709"/>
        </w:sectPr>
      </w:pPr>
    </w:p>
    <w:tbl>
      <w:tblPr>
        <w:tblpPr w:leftFromText="141" w:rightFromText="141" w:vertAnchor="page" w:horzAnchor="margin" w:tblpY="3495"/>
        <w:tblOverlap w:val="never"/>
        <w:tblW w:w="8783" w:type="dxa"/>
        <w:tblBorders>
          <w:top w:val="single" w:sz="8" w:space="0" w:color="000000"/>
          <w:bottom w:val="single" w:sz="8" w:space="0" w:color="000000"/>
        </w:tblBorders>
        <w:tblLayout w:type="fixed"/>
        <w:tblLook w:val="04A0" w:firstRow="1" w:lastRow="0" w:firstColumn="1" w:lastColumn="0" w:noHBand="0" w:noVBand="1"/>
      </w:tblPr>
      <w:tblGrid>
        <w:gridCol w:w="1809"/>
        <w:gridCol w:w="1276"/>
        <w:gridCol w:w="1559"/>
        <w:gridCol w:w="1134"/>
        <w:gridCol w:w="1801"/>
        <w:gridCol w:w="1204"/>
      </w:tblGrid>
      <w:tr w:rsidR="00E1394F" w:rsidRPr="00E11D84" w:rsidTr="00E1394F">
        <w:trPr>
          <w:trHeight w:val="287"/>
        </w:trPr>
        <w:tc>
          <w:tcPr>
            <w:tcW w:w="1809" w:type="dxa"/>
            <w:tcBorders>
              <w:top w:val="single" w:sz="8" w:space="0" w:color="000000"/>
              <w:left w:val="nil"/>
              <w:bottom w:val="single" w:sz="8" w:space="0" w:color="000000"/>
              <w:right w:val="nil"/>
            </w:tcBorders>
          </w:tcPr>
          <w:p w:rsidR="00E1394F" w:rsidRPr="00E11D84" w:rsidRDefault="00E1394F" w:rsidP="00E1394F">
            <w:pPr>
              <w:pStyle w:val="SemEspaamento"/>
              <w:jc w:val="center"/>
              <w:rPr>
                <w:rFonts w:ascii="Times New Roman" w:hAnsi="Times New Roman"/>
                <w:sz w:val="24"/>
              </w:rPr>
            </w:pPr>
          </w:p>
        </w:tc>
        <w:tc>
          <w:tcPr>
            <w:tcW w:w="1276" w:type="dxa"/>
            <w:tcBorders>
              <w:top w:val="single" w:sz="8" w:space="0" w:color="000000"/>
              <w:left w:val="nil"/>
              <w:bottom w:val="single" w:sz="8" w:space="0" w:color="000000"/>
              <w:right w:val="nil"/>
            </w:tcBorders>
            <w:hideMark/>
          </w:tcPr>
          <w:p w:rsidR="00E1394F" w:rsidRPr="00E11D84" w:rsidRDefault="00E1394F" w:rsidP="00E1394F">
            <w:pPr>
              <w:pStyle w:val="SemEspaamento"/>
              <w:rPr>
                <w:rFonts w:ascii="Times New Roman" w:hAnsi="Times New Roman"/>
                <w:b/>
                <w:sz w:val="24"/>
              </w:rPr>
            </w:pPr>
            <w:r w:rsidRPr="00E11D84">
              <w:rPr>
                <w:rFonts w:ascii="Times New Roman" w:hAnsi="Times New Roman"/>
                <w:b/>
                <w:kern w:val="24"/>
                <w:sz w:val="24"/>
              </w:rPr>
              <w:t>Escola A</w:t>
            </w:r>
          </w:p>
        </w:tc>
        <w:tc>
          <w:tcPr>
            <w:tcW w:w="1559" w:type="dxa"/>
            <w:tcBorders>
              <w:top w:val="single" w:sz="8" w:space="0" w:color="000000"/>
              <w:left w:val="nil"/>
              <w:bottom w:val="single" w:sz="8" w:space="0" w:color="000000"/>
              <w:right w:val="nil"/>
            </w:tcBorders>
            <w:hideMark/>
          </w:tcPr>
          <w:p w:rsidR="00E1394F" w:rsidRPr="00E11D84" w:rsidRDefault="00E1394F" w:rsidP="00E1394F">
            <w:pPr>
              <w:pStyle w:val="SemEspaamento"/>
              <w:jc w:val="center"/>
              <w:rPr>
                <w:rFonts w:ascii="Times New Roman" w:hAnsi="Times New Roman"/>
                <w:b/>
                <w:sz w:val="24"/>
              </w:rPr>
            </w:pPr>
            <w:r w:rsidRPr="00E11D84">
              <w:rPr>
                <w:rFonts w:ascii="Times New Roman" w:hAnsi="Times New Roman"/>
                <w:b/>
                <w:kern w:val="24"/>
                <w:sz w:val="24"/>
              </w:rPr>
              <w:t xml:space="preserve">Escola </w:t>
            </w:r>
            <w:r w:rsidRPr="00E11D84">
              <w:rPr>
                <w:rFonts w:ascii="Times New Roman" w:hAnsi="Times New Roman"/>
                <w:b/>
                <w:sz w:val="24"/>
              </w:rPr>
              <w:t>B</w:t>
            </w:r>
          </w:p>
        </w:tc>
        <w:tc>
          <w:tcPr>
            <w:tcW w:w="1134" w:type="dxa"/>
            <w:tcBorders>
              <w:top w:val="single" w:sz="8" w:space="0" w:color="000000"/>
              <w:left w:val="nil"/>
              <w:bottom w:val="single" w:sz="8" w:space="0" w:color="000000"/>
              <w:right w:val="nil"/>
            </w:tcBorders>
            <w:hideMark/>
          </w:tcPr>
          <w:p w:rsidR="00E1394F" w:rsidRPr="00E11D84" w:rsidRDefault="00E1394F" w:rsidP="00E1394F">
            <w:pPr>
              <w:pStyle w:val="SemEspaamento"/>
              <w:rPr>
                <w:rFonts w:ascii="Times New Roman" w:hAnsi="Times New Roman"/>
                <w:b/>
                <w:sz w:val="24"/>
              </w:rPr>
            </w:pPr>
            <w:r w:rsidRPr="00E11D84">
              <w:rPr>
                <w:rFonts w:ascii="Times New Roman" w:hAnsi="Times New Roman"/>
                <w:b/>
                <w:kern w:val="24"/>
                <w:sz w:val="24"/>
              </w:rPr>
              <w:t>Sim (%)</w:t>
            </w:r>
          </w:p>
        </w:tc>
        <w:tc>
          <w:tcPr>
            <w:tcW w:w="1801" w:type="dxa"/>
            <w:tcBorders>
              <w:top w:val="single" w:sz="8" w:space="0" w:color="000000"/>
              <w:left w:val="nil"/>
              <w:bottom w:val="single" w:sz="8" w:space="0" w:color="000000"/>
              <w:right w:val="nil"/>
            </w:tcBorders>
            <w:hideMark/>
          </w:tcPr>
          <w:p w:rsidR="00E1394F" w:rsidRPr="00E11D84" w:rsidRDefault="00E1394F" w:rsidP="00E1394F">
            <w:pPr>
              <w:pStyle w:val="SemEspaamento"/>
              <w:jc w:val="center"/>
              <w:rPr>
                <w:rFonts w:ascii="Times New Roman" w:hAnsi="Times New Roman"/>
                <w:b/>
                <w:sz w:val="24"/>
              </w:rPr>
            </w:pPr>
            <w:r w:rsidRPr="00E11D84">
              <w:rPr>
                <w:rFonts w:ascii="Times New Roman" w:hAnsi="Times New Roman"/>
                <w:b/>
                <w:kern w:val="24"/>
                <w:sz w:val="24"/>
              </w:rPr>
              <w:t>Às vezes (%)</w:t>
            </w:r>
          </w:p>
        </w:tc>
        <w:tc>
          <w:tcPr>
            <w:tcW w:w="1204" w:type="dxa"/>
            <w:tcBorders>
              <w:top w:val="single" w:sz="8" w:space="0" w:color="000000"/>
              <w:left w:val="nil"/>
              <w:bottom w:val="single" w:sz="8" w:space="0" w:color="000000"/>
              <w:right w:val="nil"/>
            </w:tcBorders>
            <w:hideMark/>
          </w:tcPr>
          <w:p w:rsidR="00E1394F" w:rsidRPr="00E11D84" w:rsidRDefault="00E1394F" w:rsidP="00E1394F">
            <w:pPr>
              <w:pStyle w:val="SemEspaamento"/>
              <w:jc w:val="center"/>
              <w:rPr>
                <w:rFonts w:ascii="Times New Roman" w:hAnsi="Times New Roman"/>
                <w:b/>
                <w:sz w:val="24"/>
              </w:rPr>
            </w:pPr>
            <w:r w:rsidRPr="00E11D84">
              <w:rPr>
                <w:rFonts w:ascii="Times New Roman" w:hAnsi="Times New Roman"/>
                <w:b/>
                <w:kern w:val="24"/>
                <w:sz w:val="24"/>
              </w:rPr>
              <w:t>Não (%)</w:t>
            </w:r>
          </w:p>
        </w:tc>
      </w:tr>
      <w:tr w:rsidR="00E1394F" w:rsidRPr="00E11D84" w:rsidTr="00E1394F">
        <w:trPr>
          <w:trHeight w:val="733"/>
        </w:trPr>
        <w:tc>
          <w:tcPr>
            <w:tcW w:w="1809"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kern w:val="24"/>
                <w:sz w:val="24"/>
              </w:rPr>
            </w:pPr>
          </w:p>
          <w:p w:rsidR="00E1394F" w:rsidRPr="00E11D84" w:rsidRDefault="00E1394F" w:rsidP="00E1394F">
            <w:pPr>
              <w:pStyle w:val="SemEspaamento"/>
              <w:jc w:val="center"/>
              <w:rPr>
                <w:rFonts w:ascii="Times New Roman" w:hAnsi="Times New Roman"/>
                <w:sz w:val="24"/>
              </w:rPr>
            </w:pPr>
            <w:r w:rsidRPr="00E11D84">
              <w:rPr>
                <w:rFonts w:ascii="Times New Roman" w:hAnsi="Times New Roman"/>
                <w:kern w:val="24"/>
                <w:sz w:val="24"/>
              </w:rPr>
              <w:t>Professores</w:t>
            </w:r>
          </w:p>
        </w:tc>
        <w:tc>
          <w:tcPr>
            <w:tcW w:w="1276"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proofErr w:type="gramStart"/>
            <w:r w:rsidRPr="00E11D84">
              <w:rPr>
                <w:rFonts w:ascii="Times New Roman" w:hAnsi="Times New Roman"/>
                <w:sz w:val="24"/>
              </w:rPr>
              <w:t>4</w:t>
            </w:r>
            <w:proofErr w:type="gramEnd"/>
          </w:p>
        </w:tc>
        <w:tc>
          <w:tcPr>
            <w:tcW w:w="1559"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proofErr w:type="gramStart"/>
            <w:r w:rsidRPr="00E11D84">
              <w:rPr>
                <w:rFonts w:ascii="Times New Roman" w:hAnsi="Times New Roman"/>
                <w:sz w:val="24"/>
              </w:rPr>
              <w:t>3</w:t>
            </w:r>
            <w:proofErr w:type="gramEnd"/>
          </w:p>
        </w:tc>
        <w:tc>
          <w:tcPr>
            <w:tcW w:w="1134"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r w:rsidRPr="00E11D84">
              <w:rPr>
                <w:rFonts w:ascii="Times New Roman" w:hAnsi="Times New Roman"/>
                <w:sz w:val="24"/>
              </w:rPr>
              <w:t>42,86</w:t>
            </w:r>
          </w:p>
        </w:tc>
        <w:tc>
          <w:tcPr>
            <w:tcW w:w="1801"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r w:rsidRPr="00E11D84">
              <w:rPr>
                <w:rFonts w:ascii="Times New Roman" w:hAnsi="Times New Roman"/>
                <w:sz w:val="24"/>
              </w:rPr>
              <w:t>42,86</w:t>
            </w:r>
          </w:p>
        </w:tc>
        <w:tc>
          <w:tcPr>
            <w:tcW w:w="1204"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r w:rsidRPr="00E11D84">
              <w:rPr>
                <w:rFonts w:ascii="Times New Roman" w:hAnsi="Times New Roman"/>
                <w:sz w:val="24"/>
              </w:rPr>
              <w:t>14,28</w:t>
            </w:r>
          </w:p>
        </w:tc>
      </w:tr>
    </w:tbl>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lastRenderedPageBreak/>
        <w:t xml:space="preserve">Fonte: </w:t>
      </w:r>
      <w:r w:rsidRPr="00E11D84">
        <w:rPr>
          <w:rFonts w:ascii="Times New Roman" w:hAnsi="Times New Roman"/>
          <w:sz w:val="24"/>
        </w:rPr>
        <w:t>Elaboração das autoras</w:t>
      </w:r>
    </w:p>
    <w:p w:rsidR="000B7903" w:rsidRPr="00E11D84" w:rsidRDefault="000B7903" w:rsidP="000B7903">
      <w:pPr>
        <w:jc w:val="both"/>
        <w:rPr>
          <w:rFonts w:ascii="Times New Roman" w:hAnsi="Times New Roman" w:cs="Times New Roman"/>
          <w:sz w:val="24"/>
          <w:szCs w:val="24"/>
        </w:rPr>
      </w:pPr>
    </w:p>
    <w:p w:rsidR="000B7903" w:rsidRPr="00E11D84" w:rsidRDefault="000B7903" w:rsidP="000B7903">
      <w:pPr>
        <w:jc w:val="both"/>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9"/>
        </w:sectPr>
      </w:pP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Diante de tantas possibilidades de busca, a própria navegação torna-se mais sedutora do que o necessário trabalho de interpretação, o que requer maior cuidado dos docentes e alunos que a utilizam. Os alunos tendem a dispersar-se diante de tantas conexões possíveis, de endereços dentro de outros endereços, de imagens e textos que se sucedem ininterruptamente. Os alunos tendem a copiar os endereços, os artigos uns ao lado dos outros, sem nenhum critério organizacional que os auxilie a fixar a atenção. É importante que o professor fique atento ao ritmo de cada aluno, às suas formas pessoais de navegação. O professor não impõe, mas acompanha, sugere, incentiva, questiona, aprende junto com o </w:t>
      </w:r>
      <w:r w:rsidR="00BB603C">
        <w:rPr>
          <w:rFonts w:ascii="Times New Roman" w:hAnsi="Times New Roman" w:cs="Times New Roman"/>
          <w:sz w:val="24"/>
          <w:szCs w:val="24"/>
        </w:rPr>
        <w:t>aluno (MORAN, 1997)</w:t>
      </w:r>
      <w:r w:rsidR="00BB603C" w:rsidRPr="001D6036">
        <w:rPr>
          <w:rFonts w:ascii="Times New Roman" w:hAnsi="Times New Roman" w:cs="Times New Roman"/>
          <w:sz w:val="24"/>
          <w:szCs w:val="24"/>
        </w:rPr>
        <w:t>.</w:t>
      </w:r>
      <w:r w:rsidR="00BB603C">
        <w:rPr>
          <w:rFonts w:ascii="Times New Roman" w:hAnsi="Times New Roman" w:cs="Times New Roman"/>
          <w:sz w:val="24"/>
          <w:szCs w:val="24"/>
        </w:rPr>
        <w:t xml:space="preserve"> </w:t>
      </w:r>
    </w:p>
    <w:p w:rsidR="000B7903" w:rsidRPr="00E11D84" w:rsidRDefault="000B7903" w:rsidP="000B7903">
      <w:pPr>
        <w:jc w:val="both"/>
        <w:rPr>
          <w:rFonts w:ascii="Times New Roman" w:eastAsia="Times New Roman" w:hAnsi="Times New Roman" w:cs="Times New Roman"/>
          <w:sz w:val="24"/>
          <w:szCs w:val="24"/>
        </w:rPr>
      </w:pPr>
      <w:r w:rsidRPr="00E11D84">
        <w:rPr>
          <w:rFonts w:ascii="Times New Roman" w:eastAsia="Times New Roman" w:hAnsi="Times New Roman" w:cs="Times New Roman"/>
          <w:sz w:val="24"/>
          <w:szCs w:val="24"/>
        </w:rPr>
        <w:t>Com base nos conteúdos mais procurados de química pelos professores do ensino médio nas duas escolas pesquisadas (Tabela 6), constatou-se que 50 % a utilizam para trabalhar o conteúdo de físico-química, seguido de química geral com 33,33 % e química inorgânica 16,67 %.</w:t>
      </w:r>
    </w:p>
    <w:p w:rsidR="000B7903" w:rsidRPr="00E11D84" w:rsidRDefault="000B7903" w:rsidP="000B7903">
      <w:pPr>
        <w:jc w:val="both"/>
        <w:rPr>
          <w:rFonts w:ascii="Times New Roman" w:eastAsia="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9"/>
        </w:sectPr>
      </w:pPr>
    </w:p>
    <w:p w:rsidR="000B7903" w:rsidRPr="00E11D84" w:rsidRDefault="000B7903" w:rsidP="000B7903">
      <w:pPr>
        <w:jc w:val="center"/>
        <w:rPr>
          <w:rFonts w:ascii="Times New Roman" w:eastAsia="Times New Roman" w:hAnsi="Times New Roman" w:cs="Times New Roman"/>
          <w:b/>
          <w:sz w:val="24"/>
          <w:szCs w:val="24"/>
        </w:rPr>
      </w:pPr>
      <w:r w:rsidRPr="00E11D84">
        <w:rPr>
          <w:rFonts w:ascii="Times New Roman" w:eastAsia="Times New Roman" w:hAnsi="Times New Roman" w:cs="Times New Roman"/>
          <w:b/>
          <w:sz w:val="24"/>
          <w:szCs w:val="24"/>
        </w:rPr>
        <w:lastRenderedPageBreak/>
        <w:t xml:space="preserve">Tabela 6. </w:t>
      </w:r>
      <w:r w:rsidRPr="00E11D84">
        <w:rPr>
          <w:rFonts w:ascii="Times New Roman" w:eastAsia="Times New Roman" w:hAnsi="Times New Roman" w:cs="Times New Roman"/>
          <w:sz w:val="24"/>
          <w:szCs w:val="24"/>
        </w:rPr>
        <w:t>Conteúdos de química utilizados pelos professores.</w:t>
      </w:r>
    </w:p>
    <w:tbl>
      <w:tblPr>
        <w:tblpPr w:leftFromText="141" w:rightFromText="141" w:vertAnchor="page" w:horzAnchor="margin" w:tblpY="10457"/>
        <w:tblW w:w="8721" w:type="dxa"/>
        <w:tblBorders>
          <w:top w:val="single" w:sz="8" w:space="0" w:color="000000"/>
          <w:bottom w:val="single" w:sz="8" w:space="0" w:color="000000"/>
        </w:tblBorders>
        <w:tblLayout w:type="fixed"/>
        <w:tblLook w:val="04A0" w:firstRow="1" w:lastRow="0" w:firstColumn="1" w:lastColumn="0" w:noHBand="0" w:noVBand="1"/>
      </w:tblPr>
      <w:tblGrid>
        <w:gridCol w:w="1450"/>
        <w:gridCol w:w="1038"/>
        <w:gridCol w:w="1039"/>
        <w:gridCol w:w="1187"/>
        <w:gridCol w:w="1484"/>
        <w:gridCol w:w="1187"/>
        <w:gridCol w:w="1336"/>
      </w:tblGrid>
      <w:tr w:rsidR="00E1394F" w:rsidRPr="00E11D84" w:rsidTr="00E1394F">
        <w:trPr>
          <w:trHeight w:val="295"/>
        </w:trPr>
        <w:tc>
          <w:tcPr>
            <w:tcW w:w="1450" w:type="dxa"/>
            <w:tcBorders>
              <w:top w:val="single" w:sz="8" w:space="0" w:color="000000"/>
              <w:left w:val="nil"/>
              <w:bottom w:val="single" w:sz="8" w:space="0" w:color="000000"/>
              <w:right w:val="nil"/>
            </w:tcBorders>
          </w:tcPr>
          <w:p w:rsidR="00E1394F" w:rsidRPr="00E11D84" w:rsidRDefault="00E1394F" w:rsidP="00E1394F">
            <w:pPr>
              <w:pStyle w:val="SemEspaamento"/>
              <w:jc w:val="center"/>
              <w:rPr>
                <w:rFonts w:ascii="Times New Roman" w:hAnsi="Times New Roman"/>
                <w:b/>
                <w:sz w:val="24"/>
              </w:rPr>
            </w:pPr>
          </w:p>
          <w:p w:rsidR="00E1394F" w:rsidRPr="00E11D84" w:rsidRDefault="00E1394F" w:rsidP="00E1394F">
            <w:pPr>
              <w:pStyle w:val="SemEspaamento"/>
              <w:jc w:val="center"/>
              <w:rPr>
                <w:rFonts w:ascii="Times New Roman" w:hAnsi="Times New Roman"/>
                <w:b/>
                <w:bCs/>
                <w:sz w:val="24"/>
              </w:rPr>
            </w:pPr>
          </w:p>
        </w:tc>
        <w:tc>
          <w:tcPr>
            <w:tcW w:w="1038" w:type="dxa"/>
            <w:tcBorders>
              <w:top w:val="single" w:sz="8" w:space="0" w:color="000000"/>
              <w:left w:val="nil"/>
              <w:bottom w:val="single" w:sz="8" w:space="0" w:color="000000"/>
              <w:right w:val="nil"/>
            </w:tcBorders>
          </w:tcPr>
          <w:p w:rsidR="00E1394F" w:rsidRPr="00E11D84" w:rsidRDefault="00E1394F" w:rsidP="00E1394F">
            <w:pPr>
              <w:pStyle w:val="SemEspaamento"/>
              <w:jc w:val="center"/>
              <w:rPr>
                <w:rFonts w:ascii="Times New Roman" w:hAnsi="Times New Roman"/>
                <w:b/>
                <w:sz w:val="24"/>
              </w:rPr>
            </w:pPr>
          </w:p>
          <w:p w:rsidR="00E1394F" w:rsidRPr="00E11D84" w:rsidRDefault="00E1394F" w:rsidP="00E1394F">
            <w:pPr>
              <w:pStyle w:val="SemEspaamento"/>
              <w:jc w:val="center"/>
              <w:rPr>
                <w:rFonts w:ascii="Times New Roman" w:hAnsi="Times New Roman"/>
                <w:b/>
                <w:sz w:val="24"/>
              </w:rPr>
            </w:pPr>
            <w:r w:rsidRPr="00E11D84">
              <w:rPr>
                <w:rFonts w:ascii="Times New Roman" w:hAnsi="Times New Roman"/>
                <w:b/>
                <w:sz w:val="24"/>
              </w:rPr>
              <w:t>Escola</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sz w:val="24"/>
              </w:rPr>
              <w:t>A</w:t>
            </w:r>
          </w:p>
        </w:tc>
        <w:tc>
          <w:tcPr>
            <w:tcW w:w="1039" w:type="dxa"/>
            <w:tcBorders>
              <w:top w:val="single" w:sz="8" w:space="0" w:color="000000"/>
              <w:left w:val="nil"/>
              <w:bottom w:val="single" w:sz="8" w:space="0" w:color="000000"/>
              <w:right w:val="nil"/>
            </w:tcBorders>
          </w:tcPr>
          <w:p w:rsidR="00E1394F" w:rsidRPr="00E11D84" w:rsidRDefault="00E1394F" w:rsidP="00E1394F">
            <w:pPr>
              <w:pStyle w:val="SemEspaamento"/>
              <w:jc w:val="center"/>
              <w:rPr>
                <w:rFonts w:ascii="Times New Roman" w:hAnsi="Times New Roman"/>
                <w:b/>
                <w:sz w:val="24"/>
              </w:rPr>
            </w:pPr>
          </w:p>
          <w:p w:rsidR="00E1394F" w:rsidRPr="00E11D84" w:rsidRDefault="00E1394F" w:rsidP="00E1394F">
            <w:pPr>
              <w:pStyle w:val="SemEspaamento"/>
              <w:jc w:val="center"/>
              <w:rPr>
                <w:rFonts w:ascii="Times New Roman" w:hAnsi="Times New Roman"/>
                <w:b/>
                <w:sz w:val="24"/>
              </w:rPr>
            </w:pPr>
            <w:r w:rsidRPr="00E11D84">
              <w:rPr>
                <w:rFonts w:ascii="Times New Roman" w:hAnsi="Times New Roman"/>
                <w:b/>
                <w:sz w:val="24"/>
              </w:rPr>
              <w:t>Escola</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B</w:t>
            </w:r>
          </w:p>
        </w:tc>
        <w:tc>
          <w:tcPr>
            <w:tcW w:w="1187" w:type="dxa"/>
            <w:tcBorders>
              <w:top w:val="single" w:sz="8" w:space="0" w:color="000000"/>
              <w:left w:val="nil"/>
              <w:bottom w:val="single" w:sz="8" w:space="0" w:color="000000"/>
              <w:right w:val="nil"/>
            </w:tcBorders>
            <w:hideMark/>
          </w:tcPr>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Química</w:t>
            </w:r>
          </w:p>
          <w:p w:rsidR="00E1394F" w:rsidRPr="00E11D84" w:rsidRDefault="00E1394F" w:rsidP="00E1394F">
            <w:pPr>
              <w:pStyle w:val="SemEspaamento"/>
              <w:jc w:val="center"/>
              <w:rPr>
                <w:rFonts w:ascii="Times New Roman" w:hAnsi="Times New Roman"/>
                <w:b/>
                <w:bCs/>
                <w:sz w:val="24"/>
              </w:rPr>
            </w:pPr>
            <w:r>
              <w:rPr>
                <w:rFonts w:ascii="Times New Roman" w:hAnsi="Times New Roman"/>
                <w:b/>
                <w:bCs/>
                <w:sz w:val="24"/>
              </w:rPr>
              <w:t>G</w:t>
            </w:r>
            <w:r w:rsidRPr="00E11D84">
              <w:rPr>
                <w:rFonts w:ascii="Times New Roman" w:hAnsi="Times New Roman"/>
                <w:b/>
                <w:bCs/>
                <w:sz w:val="24"/>
              </w:rPr>
              <w:t>eral</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w:t>
            </w:r>
          </w:p>
        </w:tc>
        <w:tc>
          <w:tcPr>
            <w:tcW w:w="1484" w:type="dxa"/>
            <w:tcBorders>
              <w:top w:val="single" w:sz="8" w:space="0" w:color="000000"/>
              <w:left w:val="nil"/>
              <w:bottom w:val="single" w:sz="8" w:space="0" w:color="000000"/>
              <w:right w:val="nil"/>
            </w:tcBorders>
            <w:hideMark/>
          </w:tcPr>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Química</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Inorgânica</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w:t>
            </w:r>
          </w:p>
        </w:tc>
        <w:tc>
          <w:tcPr>
            <w:tcW w:w="1187" w:type="dxa"/>
            <w:tcBorders>
              <w:top w:val="single" w:sz="8" w:space="0" w:color="000000"/>
              <w:left w:val="nil"/>
              <w:bottom w:val="single" w:sz="8" w:space="0" w:color="000000"/>
              <w:right w:val="nil"/>
            </w:tcBorders>
            <w:hideMark/>
          </w:tcPr>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Físico-</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Química</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w:t>
            </w:r>
          </w:p>
        </w:tc>
        <w:tc>
          <w:tcPr>
            <w:tcW w:w="1336" w:type="dxa"/>
            <w:tcBorders>
              <w:top w:val="single" w:sz="8" w:space="0" w:color="000000"/>
              <w:left w:val="nil"/>
              <w:bottom w:val="single" w:sz="8" w:space="0" w:color="000000"/>
              <w:right w:val="nil"/>
            </w:tcBorders>
            <w:hideMark/>
          </w:tcPr>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Química</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Orgânica</w:t>
            </w:r>
          </w:p>
          <w:p w:rsidR="00E1394F" w:rsidRPr="00E11D84" w:rsidRDefault="00E1394F" w:rsidP="00E1394F">
            <w:pPr>
              <w:pStyle w:val="SemEspaamento"/>
              <w:jc w:val="center"/>
              <w:rPr>
                <w:rFonts w:ascii="Times New Roman" w:hAnsi="Times New Roman"/>
                <w:b/>
                <w:bCs/>
                <w:sz w:val="24"/>
              </w:rPr>
            </w:pPr>
            <w:r w:rsidRPr="00E11D84">
              <w:rPr>
                <w:rFonts w:ascii="Times New Roman" w:hAnsi="Times New Roman"/>
                <w:b/>
                <w:bCs/>
                <w:sz w:val="24"/>
              </w:rPr>
              <w:t>(%)</w:t>
            </w:r>
          </w:p>
        </w:tc>
      </w:tr>
      <w:tr w:rsidR="00E1394F" w:rsidRPr="00E11D84" w:rsidTr="00E1394F">
        <w:trPr>
          <w:trHeight w:val="752"/>
        </w:trPr>
        <w:tc>
          <w:tcPr>
            <w:tcW w:w="1450"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bCs/>
                <w:sz w:val="24"/>
              </w:rPr>
            </w:pPr>
          </w:p>
          <w:p w:rsidR="00E1394F" w:rsidRPr="00E11D84" w:rsidRDefault="00E1394F" w:rsidP="00E1394F">
            <w:pPr>
              <w:pStyle w:val="SemEspaamento"/>
              <w:jc w:val="center"/>
              <w:rPr>
                <w:rFonts w:ascii="Times New Roman" w:hAnsi="Times New Roman"/>
                <w:bCs/>
                <w:sz w:val="24"/>
              </w:rPr>
            </w:pPr>
            <w:r w:rsidRPr="00E11D84">
              <w:rPr>
                <w:rFonts w:ascii="Times New Roman" w:hAnsi="Times New Roman"/>
                <w:sz w:val="24"/>
              </w:rPr>
              <w:t>Professores</w:t>
            </w:r>
          </w:p>
        </w:tc>
        <w:tc>
          <w:tcPr>
            <w:tcW w:w="1038"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proofErr w:type="gramStart"/>
            <w:r w:rsidRPr="00E11D84">
              <w:rPr>
                <w:rFonts w:ascii="Times New Roman" w:hAnsi="Times New Roman"/>
                <w:sz w:val="24"/>
              </w:rPr>
              <w:t>3</w:t>
            </w:r>
            <w:proofErr w:type="gramEnd"/>
          </w:p>
        </w:tc>
        <w:tc>
          <w:tcPr>
            <w:tcW w:w="1039"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proofErr w:type="gramStart"/>
            <w:r w:rsidRPr="00E11D84">
              <w:rPr>
                <w:rFonts w:ascii="Times New Roman" w:hAnsi="Times New Roman"/>
                <w:sz w:val="24"/>
              </w:rPr>
              <w:t>3</w:t>
            </w:r>
            <w:proofErr w:type="gramEnd"/>
          </w:p>
        </w:tc>
        <w:tc>
          <w:tcPr>
            <w:tcW w:w="1187"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r w:rsidRPr="00E11D84">
              <w:rPr>
                <w:rFonts w:ascii="Times New Roman" w:hAnsi="Times New Roman"/>
                <w:sz w:val="24"/>
              </w:rPr>
              <w:t>33,33</w:t>
            </w:r>
          </w:p>
        </w:tc>
        <w:tc>
          <w:tcPr>
            <w:tcW w:w="1484"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r w:rsidRPr="00E11D84">
              <w:rPr>
                <w:rFonts w:ascii="Times New Roman" w:hAnsi="Times New Roman"/>
                <w:sz w:val="24"/>
              </w:rPr>
              <w:t>16,67</w:t>
            </w:r>
          </w:p>
        </w:tc>
        <w:tc>
          <w:tcPr>
            <w:tcW w:w="1187"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r w:rsidRPr="00E11D84">
              <w:rPr>
                <w:rFonts w:ascii="Times New Roman" w:hAnsi="Times New Roman"/>
                <w:sz w:val="24"/>
              </w:rPr>
              <w:t>50</w:t>
            </w:r>
          </w:p>
        </w:tc>
        <w:tc>
          <w:tcPr>
            <w:tcW w:w="1336" w:type="dxa"/>
            <w:tcBorders>
              <w:top w:val="nil"/>
              <w:left w:val="nil"/>
              <w:bottom w:val="single" w:sz="8" w:space="0" w:color="000000"/>
              <w:right w:val="nil"/>
            </w:tcBorders>
            <w:shd w:val="clear" w:color="auto" w:fill="C0C0C0"/>
          </w:tcPr>
          <w:p w:rsidR="00E1394F" w:rsidRPr="00E11D84" w:rsidRDefault="00E1394F" w:rsidP="00E1394F">
            <w:pPr>
              <w:pStyle w:val="SemEspaamento"/>
              <w:jc w:val="center"/>
              <w:rPr>
                <w:rFonts w:ascii="Times New Roman" w:hAnsi="Times New Roman"/>
                <w:sz w:val="24"/>
              </w:rPr>
            </w:pPr>
          </w:p>
          <w:p w:rsidR="00E1394F" w:rsidRPr="00E11D84" w:rsidRDefault="00E1394F" w:rsidP="00E1394F">
            <w:pPr>
              <w:pStyle w:val="SemEspaamento"/>
              <w:jc w:val="center"/>
              <w:rPr>
                <w:rFonts w:ascii="Times New Roman" w:hAnsi="Times New Roman"/>
                <w:sz w:val="24"/>
              </w:rPr>
            </w:pPr>
            <w:proofErr w:type="gramStart"/>
            <w:r w:rsidRPr="00E11D84">
              <w:rPr>
                <w:rFonts w:ascii="Times New Roman" w:hAnsi="Times New Roman"/>
                <w:sz w:val="24"/>
              </w:rPr>
              <w:t>0</w:t>
            </w:r>
            <w:proofErr w:type="gramEnd"/>
          </w:p>
        </w:tc>
      </w:tr>
    </w:tbl>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t xml:space="preserve">Fonte: </w:t>
      </w:r>
      <w:r w:rsidRPr="00E11D84">
        <w:rPr>
          <w:rFonts w:ascii="Times New Roman" w:hAnsi="Times New Roman"/>
          <w:sz w:val="24"/>
        </w:rPr>
        <w:t>Elaboração das autoras</w:t>
      </w:r>
    </w:p>
    <w:p w:rsidR="000B7903" w:rsidRPr="00E11D84" w:rsidRDefault="000B7903" w:rsidP="000B7903">
      <w:pPr>
        <w:jc w:val="both"/>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20"/>
        </w:sectPr>
      </w:pPr>
      <w:r w:rsidRPr="00E11D84">
        <w:rPr>
          <w:rFonts w:ascii="Times New Roman" w:hAnsi="Times New Roman" w:cs="Times New Roman"/>
          <w:sz w:val="24"/>
          <w:szCs w:val="24"/>
        </w:rPr>
        <w:br w:type="textWrapping" w:clear="all"/>
      </w:r>
    </w:p>
    <w:p w:rsidR="000B7903" w:rsidRPr="00E11D84" w:rsidRDefault="000B7903" w:rsidP="000B7903">
      <w:pPr>
        <w:jc w:val="both"/>
        <w:rPr>
          <w:rFonts w:ascii="Times New Roman" w:eastAsia="Calibri" w:hAnsi="Times New Roman" w:cs="Times New Roman"/>
          <w:sz w:val="24"/>
          <w:szCs w:val="24"/>
        </w:rPr>
      </w:pPr>
      <w:r w:rsidRPr="00E11D84">
        <w:rPr>
          <w:rFonts w:ascii="Times New Roman" w:hAnsi="Times New Roman" w:cs="Times New Roman"/>
          <w:sz w:val="24"/>
          <w:szCs w:val="24"/>
        </w:rPr>
        <w:t xml:space="preserve">Ao questionar se era válido o uso da internet pelos alunos nas atividades escolares, os docentes responderam sim. Entretanto, a educadora Licenciada em Química Maria </w:t>
      </w:r>
      <w:proofErr w:type="spellStart"/>
      <w:r w:rsidRPr="00E11D84">
        <w:rPr>
          <w:rFonts w:ascii="Times New Roman" w:hAnsi="Times New Roman" w:cs="Times New Roman"/>
          <w:sz w:val="24"/>
          <w:szCs w:val="24"/>
        </w:rPr>
        <w:t>Hilmes</w:t>
      </w:r>
      <w:proofErr w:type="spellEnd"/>
      <w:r w:rsidRPr="00E11D84">
        <w:rPr>
          <w:rFonts w:ascii="Times New Roman" w:hAnsi="Times New Roman" w:cs="Times New Roman"/>
          <w:sz w:val="24"/>
          <w:szCs w:val="24"/>
        </w:rPr>
        <w:t xml:space="preserve"> de Oliveira Ribeiro da escola A, ressalta a importância de instruir os alunos em como usar adequadamente a internet em seus estudos. Mas hoje, infelizmente, os celulares com acesso a internet faz com que os alunos percam o interesse pelas aulas de química e os trabalhos de pesquisa em casa são apenas cópias de </w:t>
      </w:r>
      <w:r w:rsidRPr="00E11D84">
        <w:rPr>
          <w:rFonts w:ascii="Times New Roman" w:hAnsi="Times New Roman" w:cs="Times New Roman"/>
          <w:i/>
          <w:sz w:val="24"/>
          <w:szCs w:val="24"/>
        </w:rPr>
        <w:t>sites</w:t>
      </w:r>
      <w:r w:rsidRPr="00E11D84">
        <w:rPr>
          <w:rFonts w:ascii="Times New Roman" w:hAnsi="Times New Roman" w:cs="Times New Roman"/>
          <w:sz w:val="24"/>
          <w:szCs w:val="24"/>
        </w:rPr>
        <w:t xml:space="preserve"> da internet. Os alunos não conseguem perceber que a internet é uma ferramenta importante na construção do conhecimento. Muitos professores acreditam no potencial educador dos meios eletrônicos, no entanto alertam que são necessárias medidas esclarecedoras aos alunos para que estes usem est</w:t>
      </w:r>
      <w:r w:rsidR="008D6FFB">
        <w:rPr>
          <w:rFonts w:ascii="Times New Roman" w:hAnsi="Times New Roman" w:cs="Times New Roman"/>
          <w:sz w:val="24"/>
          <w:szCs w:val="24"/>
        </w:rPr>
        <w:t>es recursos de forma consciente (MORAN, 1997)</w:t>
      </w:r>
      <w:r w:rsidR="008D6FFB" w:rsidRPr="001D6036">
        <w:rPr>
          <w:rFonts w:ascii="Times New Roman" w:hAnsi="Times New Roman" w:cs="Times New Roman"/>
          <w:sz w:val="24"/>
          <w:szCs w:val="24"/>
        </w:rPr>
        <w:t xml:space="preserve">. </w:t>
      </w:r>
      <w:r w:rsidRPr="00E11D84">
        <w:rPr>
          <w:rFonts w:ascii="Times New Roman" w:hAnsi="Times New Roman" w:cs="Times New Roman"/>
          <w:sz w:val="24"/>
          <w:szCs w:val="24"/>
        </w:rPr>
        <w:t xml:space="preserve"> </w:t>
      </w:r>
    </w:p>
    <w:p w:rsidR="000B7903" w:rsidRPr="00E11D84" w:rsidRDefault="000B7903" w:rsidP="000B7903">
      <w:pPr>
        <w:jc w:val="both"/>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20"/>
        </w:sectPr>
      </w:pP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lastRenderedPageBreak/>
        <w:t xml:space="preserve">Mediante a opinião dos alunos e professores em relação ao conteúdo de </w:t>
      </w:r>
      <w:proofErr w:type="gramStart"/>
      <w:r w:rsidRPr="00E11D84">
        <w:rPr>
          <w:rFonts w:ascii="Times New Roman" w:hAnsi="Times New Roman" w:cs="Times New Roman"/>
          <w:sz w:val="24"/>
          <w:szCs w:val="24"/>
        </w:rPr>
        <w:t>química presente</w:t>
      </w:r>
      <w:proofErr w:type="gramEnd"/>
      <w:r w:rsidRPr="00E11D84">
        <w:rPr>
          <w:rFonts w:ascii="Times New Roman" w:hAnsi="Times New Roman" w:cs="Times New Roman"/>
          <w:sz w:val="24"/>
          <w:szCs w:val="24"/>
        </w:rPr>
        <w:t xml:space="preserve"> na internet ou em livros didáticos, observou-se que tanto os discentes como os docentes responderam que às vezes os conteúdos da internet são mais atraentes que os </w:t>
      </w:r>
      <w:r w:rsidRPr="00E11D84">
        <w:rPr>
          <w:rFonts w:ascii="Times New Roman" w:hAnsi="Times New Roman" w:cs="Times New Roman"/>
          <w:sz w:val="24"/>
          <w:szCs w:val="24"/>
        </w:rPr>
        <w:lastRenderedPageBreak/>
        <w:t>dos livros com 53,87 % (</w:t>
      </w:r>
      <w:r w:rsidR="00F73A49">
        <w:rPr>
          <w:rFonts w:ascii="Times New Roman" w:hAnsi="Times New Roman" w:cs="Times New Roman"/>
          <w:sz w:val="24"/>
          <w:szCs w:val="24"/>
        </w:rPr>
        <w:t>escola</w:t>
      </w:r>
      <w:r w:rsidRPr="00E11D84">
        <w:rPr>
          <w:rFonts w:ascii="Times New Roman" w:hAnsi="Times New Roman" w:cs="Times New Roman"/>
          <w:sz w:val="24"/>
          <w:szCs w:val="24"/>
        </w:rPr>
        <w:t xml:space="preserve"> A), 52,18 % (escola B) e 57,14 % (professores), no qual os docentes declararam que às vezes a internet é dinâmica e seus conteúdos mais atuais o que torna o seu uso atrativo para o ensino de química. Já os alunos declararam que a internet facilita a compreensão dos temas de química. O gráfico </w:t>
      </w:r>
      <w:proofErr w:type="gramStart"/>
      <w:r w:rsidRPr="00E11D84">
        <w:rPr>
          <w:rFonts w:ascii="Times New Roman" w:hAnsi="Times New Roman" w:cs="Times New Roman"/>
          <w:sz w:val="24"/>
          <w:szCs w:val="24"/>
        </w:rPr>
        <w:t>3</w:t>
      </w:r>
      <w:proofErr w:type="gramEnd"/>
      <w:r w:rsidRPr="00E11D84">
        <w:rPr>
          <w:rFonts w:ascii="Times New Roman" w:hAnsi="Times New Roman" w:cs="Times New Roman"/>
          <w:sz w:val="24"/>
          <w:szCs w:val="24"/>
        </w:rPr>
        <w:t>, mostra a opinião dos alunos e professores com relação ao conteúdo disponível na internet em relação aos nos livros.</w:t>
      </w:r>
    </w:p>
    <w:p w:rsidR="000B7903" w:rsidRPr="00E11D84" w:rsidRDefault="000B7903" w:rsidP="000B7903">
      <w:pPr>
        <w:jc w:val="both"/>
        <w:rPr>
          <w:rFonts w:ascii="Times New Roman" w:hAnsi="Times New Roman" w:cs="Times New Roman"/>
          <w:sz w:val="24"/>
          <w:szCs w:val="24"/>
        </w:rPr>
        <w:sectPr w:rsidR="000B7903" w:rsidRPr="00E11D84" w:rsidSect="00A86C2E">
          <w:type w:val="continuous"/>
          <w:pgSz w:w="11906" w:h="16838"/>
          <w:pgMar w:top="1417" w:right="1701" w:bottom="1417" w:left="1701" w:header="708" w:footer="708" w:gutter="0"/>
          <w:cols w:space="708"/>
          <w:docGrid w:linePitch="360"/>
        </w:sectPr>
      </w:pPr>
    </w:p>
    <w:p w:rsidR="000B7903" w:rsidRPr="00E11D84" w:rsidRDefault="000B7903" w:rsidP="000B7903">
      <w:pPr>
        <w:jc w:val="center"/>
        <w:rPr>
          <w:rFonts w:ascii="Times New Roman" w:hAnsi="Times New Roman" w:cs="Times New Roman"/>
          <w:sz w:val="24"/>
          <w:szCs w:val="24"/>
        </w:rPr>
      </w:pPr>
      <w:r w:rsidRPr="00E11D84">
        <w:rPr>
          <w:rFonts w:ascii="Times New Roman" w:hAnsi="Times New Roman" w:cs="Times New Roman"/>
          <w:noProof/>
          <w:sz w:val="24"/>
          <w:szCs w:val="24"/>
          <w:lang w:eastAsia="pt-BR"/>
        </w:rPr>
        <w:lastRenderedPageBreak/>
        <w:drawing>
          <wp:inline distT="0" distB="0" distL="0" distR="0" wp14:anchorId="4C6965F7" wp14:editId="02798821">
            <wp:extent cx="4391025" cy="24003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7903" w:rsidRPr="00E11D84" w:rsidRDefault="000B7903" w:rsidP="000B7903">
      <w:pPr>
        <w:pStyle w:val="SemEspaamento"/>
        <w:jc w:val="center"/>
        <w:rPr>
          <w:rFonts w:ascii="Times New Roman" w:hAnsi="Times New Roman"/>
          <w:sz w:val="24"/>
        </w:rPr>
      </w:pPr>
      <w:r w:rsidRPr="00E11D84">
        <w:rPr>
          <w:rFonts w:ascii="Times New Roman" w:eastAsia="Times New Roman" w:hAnsi="Times New Roman"/>
          <w:b/>
          <w:sz w:val="24"/>
          <w:szCs w:val="24"/>
        </w:rPr>
        <w:t xml:space="preserve">Gráfico </w:t>
      </w:r>
      <w:proofErr w:type="gramStart"/>
      <w:r w:rsidRPr="00E11D84">
        <w:rPr>
          <w:rFonts w:ascii="Times New Roman" w:eastAsia="Times New Roman" w:hAnsi="Times New Roman"/>
          <w:b/>
          <w:sz w:val="24"/>
          <w:szCs w:val="24"/>
        </w:rPr>
        <w:t>3</w:t>
      </w:r>
      <w:proofErr w:type="gramEnd"/>
      <w:r w:rsidRPr="00E11D84">
        <w:rPr>
          <w:rFonts w:ascii="Times New Roman" w:eastAsia="Times New Roman" w:hAnsi="Times New Roman"/>
          <w:b/>
          <w:sz w:val="24"/>
          <w:szCs w:val="24"/>
        </w:rPr>
        <w:t xml:space="preserve">. </w:t>
      </w:r>
      <w:r w:rsidRPr="00E11D84">
        <w:rPr>
          <w:rFonts w:ascii="Times New Roman" w:eastAsia="Times New Roman" w:hAnsi="Times New Roman"/>
          <w:sz w:val="24"/>
          <w:szCs w:val="24"/>
        </w:rPr>
        <w:t>Opinião dos alunos e professores em relação ao conteúdo (química) da internet ou livro ser mais atraente.</w:t>
      </w:r>
    </w:p>
    <w:p w:rsidR="000B7903" w:rsidRPr="00E11D84" w:rsidRDefault="000B7903" w:rsidP="000B7903">
      <w:pPr>
        <w:pStyle w:val="SemEspaamento"/>
        <w:jc w:val="center"/>
        <w:rPr>
          <w:rFonts w:ascii="Times New Roman" w:hAnsi="Times New Roman"/>
          <w:sz w:val="24"/>
        </w:rPr>
      </w:pPr>
      <w:r w:rsidRPr="00E11D84">
        <w:rPr>
          <w:rFonts w:ascii="Times New Roman" w:hAnsi="Times New Roman"/>
          <w:b/>
          <w:sz w:val="24"/>
        </w:rPr>
        <w:t xml:space="preserve">Fonte: </w:t>
      </w:r>
      <w:r w:rsidRPr="00E11D84">
        <w:rPr>
          <w:rFonts w:ascii="Times New Roman" w:hAnsi="Times New Roman"/>
          <w:sz w:val="24"/>
        </w:rPr>
        <w:t>Autoras</w:t>
      </w:r>
    </w:p>
    <w:p w:rsidR="000B7903" w:rsidRPr="00E11D84" w:rsidRDefault="000B7903" w:rsidP="000B7903">
      <w:pPr>
        <w:jc w:val="both"/>
        <w:rPr>
          <w:rFonts w:ascii="Times New Roman" w:eastAsia="Times New Roman" w:hAnsi="Times New Roman" w:cs="Times New Roman"/>
          <w:sz w:val="24"/>
          <w:szCs w:val="24"/>
        </w:rPr>
      </w:pP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Fazen</w:t>
      </w:r>
      <w:r w:rsidR="00DC1EA5">
        <w:rPr>
          <w:rFonts w:ascii="Times New Roman" w:hAnsi="Times New Roman" w:cs="Times New Roman"/>
          <w:sz w:val="24"/>
          <w:szCs w:val="24"/>
        </w:rPr>
        <w:t xml:space="preserve">do uma analogia com </w:t>
      </w:r>
      <w:r w:rsidR="00323E67">
        <w:rPr>
          <w:rFonts w:ascii="Times New Roman" w:hAnsi="Times New Roman" w:cs="Times New Roman"/>
          <w:sz w:val="24"/>
          <w:szCs w:val="24"/>
        </w:rPr>
        <w:t>MORAN</w:t>
      </w:r>
      <w:r w:rsidR="00DC1EA5">
        <w:rPr>
          <w:rFonts w:ascii="Times New Roman" w:hAnsi="Times New Roman" w:cs="Times New Roman"/>
          <w:sz w:val="24"/>
          <w:szCs w:val="24"/>
        </w:rPr>
        <w:t xml:space="preserve"> </w:t>
      </w:r>
      <w:r w:rsidR="00323E67">
        <w:rPr>
          <w:rFonts w:ascii="Times New Roman" w:hAnsi="Times New Roman" w:cs="Times New Roman"/>
          <w:sz w:val="24"/>
          <w:szCs w:val="24"/>
        </w:rPr>
        <w:t>(</w:t>
      </w:r>
      <w:r w:rsidR="00DC1EA5">
        <w:rPr>
          <w:rFonts w:ascii="Times New Roman" w:hAnsi="Times New Roman" w:cs="Times New Roman"/>
          <w:sz w:val="24"/>
          <w:szCs w:val="24"/>
        </w:rPr>
        <w:t>1997)</w:t>
      </w:r>
      <w:r w:rsidRPr="00E11D84">
        <w:rPr>
          <w:rFonts w:ascii="Times New Roman" w:hAnsi="Times New Roman" w:cs="Times New Roman"/>
          <w:sz w:val="24"/>
          <w:szCs w:val="24"/>
        </w:rPr>
        <w:t xml:space="preserve">, a internet como recurso educacional tem várias aplicações como divulgação, pesquisa, apoio ao ensino, entre outras vantagens. Desta forma, os recursos da internet nas aulas de química podem aumentar o interesse dos alunos e dos professores que passam a ter uma maior disponibilidade de materiais mais atrativos para apresentação em sala de aula, contribuindo desta forma para construir uma nova possibilidade de aprendizagem permeada por bases tecnológicas, fortalecendo a construção do conhecimento do aluno e propondo desafios que desenvolvam o aluno intelectualmente, garantindo a formação de cidadãos conscientes da utilização dos recursos tecnológicos em prol do desenvolvimento da sociedade. </w:t>
      </w:r>
    </w:p>
    <w:p w:rsidR="000B7903" w:rsidRPr="00E11D84" w:rsidRDefault="000B7903" w:rsidP="000B7903">
      <w:pPr>
        <w:jc w:val="both"/>
        <w:rPr>
          <w:rFonts w:ascii="Times New Roman" w:hAnsi="Times New Roman" w:cs="Times New Roman"/>
          <w:b/>
          <w:sz w:val="24"/>
          <w:szCs w:val="24"/>
        </w:rPr>
      </w:pPr>
      <w:r w:rsidRPr="00E11D84">
        <w:rPr>
          <w:rFonts w:ascii="Times New Roman" w:hAnsi="Times New Roman" w:cs="Times New Roman"/>
          <w:b/>
          <w:sz w:val="24"/>
          <w:szCs w:val="24"/>
        </w:rPr>
        <w:t xml:space="preserve">6. CONSIDERAÇÕES FINAIS </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A internet pode ser pensada como um recurso didático por conter um universo de possibilidades pedagógicas e acadêmicas, tendo em vista que os conteúdos podem ser trabalhados de modo multidisciplinar e interdisciplinar. A internet como recurso pedagógico utilizado no ensino de Química em sala de aula pode ser um recurso mais atrativo aos alunos, despertando interesse pelas aulas de química, os quais terão um rendimento e aprendizado mais significativo. Percebeu-se que tal ferramenta (internet) é de fundamental ajuda para os alunos compreenderem o ensino da química e revisar o assunto já estudado, além disso, percebeu-se a motivação dos mesmos e também a interação entre aluno-aluno e aluno-professor em relação à proposta apresentada, que se </w:t>
      </w:r>
      <w:r w:rsidRPr="00E11D84">
        <w:rPr>
          <w:rFonts w:ascii="Times New Roman" w:hAnsi="Times New Roman" w:cs="Times New Roman"/>
          <w:sz w:val="24"/>
          <w:szCs w:val="24"/>
        </w:rPr>
        <w:lastRenderedPageBreak/>
        <w:t xml:space="preserve">mostrou bastante satisfatória em razão da aprovação por parte do público alvo. Com isso, os alunos que têm acesso às tecnologias usadas no ensino de química permite terem um conhecimento maior, minimizando o desinteresse pelas aulas de química. </w:t>
      </w:r>
    </w:p>
    <w:p w:rsidR="000B7903" w:rsidRPr="00E11D84" w:rsidRDefault="000B7903" w:rsidP="000B7903">
      <w:pPr>
        <w:jc w:val="both"/>
        <w:rPr>
          <w:rFonts w:ascii="Times New Roman" w:hAnsi="Times New Roman" w:cs="Times New Roman"/>
          <w:sz w:val="24"/>
          <w:szCs w:val="24"/>
        </w:rPr>
      </w:pPr>
      <w:r w:rsidRPr="00E11D84">
        <w:rPr>
          <w:rFonts w:ascii="Times New Roman" w:hAnsi="Times New Roman" w:cs="Times New Roman"/>
          <w:sz w:val="24"/>
          <w:szCs w:val="24"/>
        </w:rPr>
        <w:t xml:space="preserve">Os alunos mostraram-se muito interessados durante a aplicação do questionário, pois o uso da internet em sala de aula </w:t>
      </w:r>
      <w:r w:rsidRPr="00E11D84">
        <w:rPr>
          <w:rFonts w:ascii="Times New Roman" w:eastAsia="Times New Roman" w:hAnsi="Times New Roman" w:cs="Times New Roman"/>
          <w:sz w:val="24"/>
          <w:szCs w:val="24"/>
        </w:rPr>
        <w:t>tornaria mais significativa à aprendizagem</w:t>
      </w:r>
      <w:r w:rsidRPr="00E11D84">
        <w:rPr>
          <w:rFonts w:ascii="Times New Roman" w:hAnsi="Times New Roman" w:cs="Times New Roman"/>
          <w:sz w:val="24"/>
          <w:szCs w:val="24"/>
        </w:rPr>
        <w:t xml:space="preserve"> dos mesmos, no qual </w:t>
      </w:r>
      <w:proofErr w:type="gramStart"/>
      <w:r w:rsidRPr="00E11D84">
        <w:rPr>
          <w:rFonts w:ascii="Times New Roman" w:hAnsi="Times New Roman" w:cs="Times New Roman"/>
          <w:sz w:val="24"/>
          <w:szCs w:val="24"/>
        </w:rPr>
        <w:t>notou-se</w:t>
      </w:r>
      <w:proofErr w:type="gramEnd"/>
      <w:r w:rsidRPr="00E11D84">
        <w:rPr>
          <w:rFonts w:ascii="Times New Roman" w:hAnsi="Times New Roman" w:cs="Times New Roman"/>
          <w:sz w:val="24"/>
          <w:szCs w:val="24"/>
        </w:rPr>
        <w:t xml:space="preserve"> que </w:t>
      </w:r>
      <w:r w:rsidRPr="00E11D84">
        <w:rPr>
          <w:rFonts w:ascii="Times New Roman" w:eastAsia="Times New Roman" w:hAnsi="Times New Roman" w:cs="Times New Roman"/>
          <w:sz w:val="24"/>
          <w:szCs w:val="24"/>
        </w:rPr>
        <w:t xml:space="preserve">o meio de pesquisa com acesso à internet que é mais manuseado pelos discentes são os aparelhos celulares e </w:t>
      </w:r>
      <w:proofErr w:type="spellStart"/>
      <w:r w:rsidRPr="00E11D84">
        <w:rPr>
          <w:rFonts w:ascii="Times New Roman" w:eastAsia="Times New Roman" w:hAnsi="Times New Roman" w:cs="Times New Roman"/>
          <w:i/>
          <w:sz w:val="24"/>
          <w:szCs w:val="24"/>
        </w:rPr>
        <w:t>tablets</w:t>
      </w:r>
      <w:proofErr w:type="spellEnd"/>
      <w:r w:rsidRPr="00E11D84">
        <w:rPr>
          <w:rFonts w:ascii="Times New Roman" w:eastAsia="Times New Roman" w:hAnsi="Times New Roman" w:cs="Times New Roman"/>
          <w:sz w:val="24"/>
          <w:szCs w:val="24"/>
        </w:rPr>
        <w:t xml:space="preserve">, pois é de fácil acesso e a maioria dos alunos possui internet nesses aparelhos. </w:t>
      </w:r>
      <w:r w:rsidRPr="00E11D84">
        <w:rPr>
          <w:rFonts w:ascii="Times New Roman" w:hAnsi="Times New Roman" w:cs="Times New Roman"/>
          <w:sz w:val="24"/>
          <w:szCs w:val="24"/>
        </w:rPr>
        <w:t xml:space="preserve">Neste trabalho, foi observado que os alunos não praticam a leitura crítica sobre o conteúdo que o </w:t>
      </w:r>
      <w:r w:rsidRPr="00E11D84">
        <w:rPr>
          <w:rFonts w:ascii="Times New Roman" w:hAnsi="Times New Roman" w:cs="Times New Roman"/>
          <w:i/>
          <w:sz w:val="24"/>
          <w:szCs w:val="24"/>
        </w:rPr>
        <w:t>site</w:t>
      </w:r>
      <w:r w:rsidRPr="00E11D84">
        <w:rPr>
          <w:rFonts w:ascii="Times New Roman" w:hAnsi="Times New Roman" w:cs="Times New Roman"/>
          <w:sz w:val="24"/>
          <w:szCs w:val="24"/>
        </w:rPr>
        <w:t xml:space="preserve"> disponibiliza para verificar se é viável ou não utilização do mesmo. Ficou evidente que os textos, vídeos e fórmulas são os mais procurados entres os alunos, pelo fato da internet apresentar estes recursos de forma mais simples e de fácil compreensão na visão dos alunos. </w:t>
      </w:r>
    </w:p>
    <w:p w:rsidR="000B7903" w:rsidRPr="00E11D84" w:rsidRDefault="000B7903" w:rsidP="000B7903">
      <w:pPr>
        <w:jc w:val="both"/>
        <w:rPr>
          <w:rFonts w:ascii="Times New Roman" w:eastAsia="Times New Roman" w:hAnsi="Times New Roman" w:cs="Times New Roman"/>
          <w:sz w:val="24"/>
          <w:szCs w:val="24"/>
        </w:rPr>
      </w:pPr>
      <w:r w:rsidRPr="00E11D84">
        <w:rPr>
          <w:rFonts w:ascii="Times New Roman" w:eastAsia="Times New Roman" w:hAnsi="Times New Roman" w:cs="Times New Roman"/>
          <w:sz w:val="24"/>
          <w:szCs w:val="24"/>
        </w:rPr>
        <w:t xml:space="preserve">A opinião dos alunos e professores com relação ao conteúdo de química da internet ou livro ser mais interessante, os mesmos afirmaram que às vezes os conteúdos da internet são interessantes que os dos livros, por proporcionarem conteúdos de química de fácil compreensão. </w:t>
      </w:r>
    </w:p>
    <w:p w:rsidR="000B7903" w:rsidRPr="00E11D84" w:rsidRDefault="000B7903" w:rsidP="000B7903">
      <w:pPr>
        <w:jc w:val="both"/>
        <w:rPr>
          <w:rFonts w:ascii="Times New Roman" w:eastAsia="Calibri" w:hAnsi="Times New Roman" w:cs="Times New Roman"/>
          <w:sz w:val="24"/>
          <w:szCs w:val="24"/>
        </w:rPr>
      </w:pPr>
      <w:r w:rsidRPr="00E11D84">
        <w:rPr>
          <w:rFonts w:ascii="Times New Roman" w:hAnsi="Times New Roman" w:cs="Times New Roman"/>
          <w:sz w:val="24"/>
          <w:szCs w:val="24"/>
        </w:rPr>
        <w:t xml:space="preserve">Desta forma, os discentes e docentes perceberam a importância do uso dos recursos da internet em sala de aula e como devem ser utilizados esses recursos para que os mesmos possam ter uma visão e senso crítico de como o uso da internet pode ser favorável no ensino de química. Assim, se os alunos utilizarem corretamente a internet em suas atividades escolares e se o professor orientar devidamente o uso correto da internet no ensino de química, as aulas de química seriam mais atrativas para os alunos na aquisição do conhecimento, fazendo com que educador e educando utilizem as novas tecnologias em favor da formação de cidadãos conscientes da sua função na sociedade moderna. </w:t>
      </w:r>
    </w:p>
    <w:p w:rsidR="00553BEC" w:rsidRPr="001D6036" w:rsidRDefault="00553BEC" w:rsidP="00553BEC">
      <w:pPr>
        <w:jc w:val="both"/>
        <w:rPr>
          <w:rFonts w:ascii="Times New Roman" w:hAnsi="Times New Roman" w:cs="Times New Roman"/>
          <w:b/>
          <w:sz w:val="24"/>
          <w:szCs w:val="24"/>
        </w:rPr>
      </w:pPr>
      <w:r w:rsidRPr="001D6036">
        <w:rPr>
          <w:rFonts w:ascii="Times New Roman" w:hAnsi="Times New Roman" w:cs="Times New Roman"/>
          <w:b/>
          <w:sz w:val="24"/>
          <w:szCs w:val="24"/>
        </w:rPr>
        <w:t xml:space="preserve">REFERÊNCIAS </w:t>
      </w:r>
    </w:p>
    <w:p w:rsidR="00553BEC" w:rsidRPr="00262FC0" w:rsidRDefault="00553BEC" w:rsidP="00553BEC">
      <w:pPr>
        <w:rPr>
          <w:rFonts w:ascii="Times New Roman" w:hAnsi="Times New Roman" w:cs="Times New Roman"/>
          <w:sz w:val="24"/>
          <w:szCs w:val="24"/>
        </w:rPr>
      </w:pPr>
      <w:r w:rsidRPr="00262FC0">
        <w:rPr>
          <w:rFonts w:ascii="Times New Roman" w:hAnsi="Times New Roman" w:cs="Times New Roman"/>
          <w:sz w:val="24"/>
          <w:szCs w:val="24"/>
        </w:rPr>
        <w:t xml:space="preserve">ANDREIS I. V.; SCHEID, N. M. J. O Uso Das Tecnologias Nas Aulas De Biologia. </w:t>
      </w:r>
      <w:r w:rsidRPr="00C711EF">
        <w:rPr>
          <w:rFonts w:ascii="Times New Roman" w:hAnsi="Times New Roman" w:cs="Times New Roman"/>
          <w:b/>
          <w:sz w:val="24"/>
          <w:szCs w:val="24"/>
        </w:rPr>
        <w:t>Vivências:</w:t>
      </w:r>
      <w:r w:rsidRPr="00C711EF">
        <w:rPr>
          <w:rFonts w:ascii="Times New Roman" w:hAnsi="Times New Roman" w:cs="Times New Roman"/>
          <w:sz w:val="24"/>
          <w:szCs w:val="24"/>
        </w:rPr>
        <w:t xml:space="preserve"> </w:t>
      </w:r>
      <w:r w:rsidRPr="00C711EF">
        <w:rPr>
          <w:rFonts w:ascii="Times New Roman" w:hAnsi="Times New Roman" w:cs="Times New Roman"/>
          <w:b/>
          <w:sz w:val="24"/>
          <w:szCs w:val="24"/>
        </w:rPr>
        <w:t xml:space="preserve">Revista Eletrônica de Extensão </w:t>
      </w:r>
      <w:proofErr w:type="gramStart"/>
      <w:r w:rsidRPr="00C711EF">
        <w:rPr>
          <w:rFonts w:ascii="Times New Roman" w:hAnsi="Times New Roman" w:cs="Times New Roman"/>
          <w:b/>
          <w:sz w:val="24"/>
          <w:szCs w:val="24"/>
        </w:rPr>
        <w:t>da URI</w:t>
      </w:r>
      <w:proofErr w:type="gramEnd"/>
      <w:r>
        <w:rPr>
          <w:rFonts w:ascii="Times New Roman" w:hAnsi="Times New Roman" w:cs="Times New Roman"/>
          <w:sz w:val="24"/>
          <w:szCs w:val="24"/>
        </w:rPr>
        <w:t>, Uruguai, v. 6, n. 58,</w:t>
      </w:r>
      <w:r w:rsidRPr="00262FC0">
        <w:rPr>
          <w:rFonts w:ascii="Times New Roman" w:hAnsi="Times New Roman" w:cs="Times New Roman"/>
          <w:sz w:val="24"/>
          <w:szCs w:val="24"/>
        </w:rPr>
        <w:t xml:space="preserve"> </w:t>
      </w:r>
      <w:r>
        <w:rPr>
          <w:rFonts w:ascii="Times New Roman" w:hAnsi="Times New Roman" w:cs="Times New Roman"/>
          <w:sz w:val="24"/>
          <w:szCs w:val="24"/>
        </w:rPr>
        <w:t xml:space="preserve">p. 58-64, </w:t>
      </w:r>
      <w:r w:rsidRPr="00C711EF">
        <w:rPr>
          <w:rFonts w:ascii="Times New Roman" w:hAnsi="Times New Roman" w:cs="Times New Roman"/>
          <w:sz w:val="24"/>
          <w:szCs w:val="24"/>
        </w:rPr>
        <w:t>2010.</w:t>
      </w:r>
      <w:r w:rsidR="00256D38">
        <w:rPr>
          <w:rFonts w:ascii="Times New Roman" w:hAnsi="Times New Roman" w:cs="Times New Roman"/>
          <w:sz w:val="24"/>
          <w:szCs w:val="24"/>
        </w:rPr>
        <w:t xml:space="preserve"> Disponível em: </w:t>
      </w:r>
      <w:r w:rsidRPr="00C711EF">
        <w:rPr>
          <w:rFonts w:ascii="Times New Roman" w:hAnsi="Times New Roman" w:cs="Times New Roman"/>
          <w:sz w:val="24"/>
          <w:szCs w:val="24"/>
        </w:rPr>
        <w:t>http://www.reitoria.uri.br/~vivencias/Numero_011/artigos/artigos_vivencias_11/n11_8.pdf</w:t>
      </w:r>
    </w:p>
    <w:p w:rsidR="00553BEC" w:rsidRPr="00262FC0" w:rsidRDefault="00553BEC" w:rsidP="00553BEC">
      <w:pPr>
        <w:spacing w:after="0" w:line="240" w:lineRule="auto"/>
        <w:jc w:val="both"/>
        <w:rPr>
          <w:rFonts w:ascii="Times New Roman" w:hAnsi="Times New Roman" w:cs="Times New Roman"/>
          <w:bCs/>
          <w:sz w:val="24"/>
          <w:szCs w:val="24"/>
        </w:rPr>
      </w:pPr>
      <w:r w:rsidRPr="00262FC0">
        <w:rPr>
          <w:rFonts w:ascii="Times New Roman" w:hAnsi="Times New Roman" w:cs="Times New Roman"/>
          <w:sz w:val="24"/>
          <w:szCs w:val="24"/>
        </w:rPr>
        <w:t>BRASIL, SECRETARIA DE EDUCAÇÃO MÉDIA E TECNOLÓGICA. Parâmetros Curriculares Nacionais para o Ensino Médio. Ciências Matemáticas e da Natureza e suas Tecnologias. Brasília-DF: MEC/</w:t>
      </w:r>
      <w:r w:rsidRPr="00530A8C">
        <w:rPr>
          <w:rFonts w:ascii="Times New Roman" w:hAnsi="Times New Roman" w:cs="Times New Roman"/>
          <w:sz w:val="24"/>
          <w:szCs w:val="24"/>
        </w:rPr>
        <w:t>SEMTEC</w:t>
      </w:r>
      <w:r>
        <w:rPr>
          <w:rFonts w:ascii="Times New Roman" w:hAnsi="Times New Roman" w:cs="Times New Roman"/>
          <w:sz w:val="24"/>
          <w:szCs w:val="24"/>
        </w:rPr>
        <w:t>,</w:t>
      </w:r>
      <w:r w:rsidRPr="00530A8C">
        <w:rPr>
          <w:rFonts w:ascii="Times New Roman" w:hAnsi="Times New Roman" w:cs="Times New Roman"/>
          <w:sz w:val="24"/>
          <w:szCs w:val="24"/>
        </w:rPr>
        <w:t xml:space="preserve"> 1999</w:t>
      </w:r>
      <w:r w:rsidRPr="00262FC0">
        <w:rPr>
          <w:rFonts w:ascii="Times New Roman" w:hAnsi="Times New Roman" w:cs="Times New Roman"/>
          <w:sz w:val="24"/>
          <w:szCs w:val="24"/>
        </w:rPr>
        <w:t>.</w:t>
      </w:r>
    </w:p>
    <w:p w:rsidR="00553BEC" w:rsidRPr="00262FC0" w:rsidRDefault="00553BEC" w:rsidP="00553BEC">
      <w:pPr>
        <w:jc w:val="both"/>
        <w:rPr>
          <w:rFonts w:ascii="Times New Roman" w:hAnsi="Times New Roman" w:cs="Times New Roman"/>
          <w:sz w:val="24"/>
          <w:szCs w:val="24"/>
          <w:vertAlign w:val="superscript"/>
        </w:rPr>
      </w:pPr>
    </w:p>
    <w:p w:rsidR="00553BEC" w:rsidRPr="00262FC0" w:rsidRDefault="00553BEC" w:rsidP="00553BEC">
      <w:pPr>
        <w:jc w:val="both"/>
        <w:rPr>
          <w:rFonts w:ascii="Times New Roman" w:hAnsi="Times New Roman" w:cs="Times New Roman"/>
          <w:sz w:val="24"/>
          <w:szCs w:val="24"/>
        </w:rPr>
      </w:pPr>
      <w:r w:rsidRPr="00262FC0">
        <w:rPr>
          <w:rFonts w:ascii="Times New Roman" w:hAnsi="Times New Roman" w:cs="Times New Roman"/>
          <w:sz w:val="24"/>
          <w:szCs w:val="24"/>
        </w:rPr>
        <w:t xml:space="preserve">COSTA. G. P. Editorial. </w:t>
      </w:r>
      <w:r w:rsidRPr="00C711EF">
        <w:rPr>
          <w:rFonts w:ascii="Times New Roman" w:hAnsi="Times New Roman" w:cs="Times New Roman"/>
          <w:b/>
          <w:sz w:val="24"/>
          <w:szCs w:val="24"/>
        </w:rPr>
        <w:t xml:space="preserve">Revista </w:t>
      </w:r>
      <w:proofErr w:type="spellStart"/>
      <w:proofErr w:type="gramStart"/>
      <w:r w:rsidRPr="00C711EF">
        <w:rPr>
          <w:rFonts w:ascii="Times New Roman" w:hAnsi="Times New Roman" w:cs="Times New Roman"/>
          <w:b/>
          <w:sz w:val="24"/>
          <w:szCs w:val="24"/>
        </w:rPr>
        <w:t>PoloUm</w:t>
      </w:r>
      <w:proofErr w:type="spellEnd"/>
      <w:proofErr w:type="gramEnd"/>
      <w:r>
        <w:rPr>
          <w:rFonts w:ascii="Times New Roman" w:hAnsi="Times New Roman" w:cs="Times New Roman"/>
          <w:i/>
          <w:sz w:val="24"/>
          <w:szCs w:val="24"/>
        </w:rPr>
        <w:t xml:space="preserve">, </w:t>
      </w:r>
      <w:r>
        <w:rPr>
          <w:rFonts w:ascii="Times New Roman" w:hAnsi="Times New Roman" w:cs="Times New Roman"/>
          <w:sz w:val="24"/>
          <w:szCs w:val="24"/>
        </w:rPr>
        <w:t>São Luís, v. 5, n.3, p.3, 2014.</w:t>
      </w:r>
    </w:p>
    <w:p w:rsidR="00553BEC" w:rsidRPr="00262FC0" w:rsidRDefault="00553BEC" w:rsidP="00553BEC">
      <w:pPr>
        <w:spacing w:after="0" w:line="240" w:lineRule="auto"/>
        <w:jc w:val="both"/>
        <w:rPr>
          <w:rFonts w:ascii="Times New Roman" w:hAnsi="Times New Roman" w:cs="Times New Roman"/>
          <w:sz w:val="24"/>
          <w:szCs w:val="24"/>
        </w:rPr>
      </w:pPr>
      <w:r w:rsidRPr="00262FC0">
        <w:rPr>
          <w:rFonts w:ascii="Times New Roman" w:hAnsi="Times New Roman" w:cs="Times New Roman"/>
          <w:sz w:val="24"/>
          <w:szCs w:val="24"/>
        </w:rPr>
        <w:t>FAQUETI, M. F.; OHIRA, M. L. B. A Internet Como Recurso Na</w:t>
      </w:r>
      <w:r>
        <w:rPr>
          <w:rFonts w:ascii="Times New Roman" w:hAnsi="Times New Roman" w:cs="Times New Roman"/>
          <w:sz w:val="24"/>
          <w:szCs w:val="24"/>
        </w:rPr>
        <w:t xml:space="preserve"> </w:t>
      </w:r>
      <w:r w:rsidRPr="00262FC0">
        <w:rPr>
          <w:rFonts w:ascii="Times New Roman" w:hAnsi="Times New Roman" w:cs="Times New Roman"/>
          <w:sz w:val="24"/>
          <w:szCs w:val="24"/>
        </w:rPr>
        <w:t xml:space="preserve">Educação: Contribuições </w:t>
      </w:r>
      <w:r>
        <w:rPr>
          <w:rFonts w:ascii="Times New Roman" w:hAnsi="Times New Roman" w:cs="Times New Roman"/>
          <w:sz w:val="24"/>
          <w:szCs w:val="24"/>
        </w:rPr>
        <w:t>d</w:t>
      </w:r>
      <w:r w:rsidRPr="00262FC0">
        <w:rPr>
          <w:rFonts w:ascii="Times New Roman" w:hAnsi="Times New Roman" w:cs="Times New Roman"/>
          <w:sz w:val="24"/>
          <w:szCs w:val="24"/>
        </w:rPr>
        <w:t xml:space="preserve">a Literatura. </w:t>
      </w:r>
      <w:r w:rsidRPr="00B25EF8">
        <w:rPr>
          <w:rFonts w:ascii="Times New Roman" w:hAnsi="Times New Roman" w:cs="Times New Roman"/>
          <w:b/>
          <w:sz w:val="24"/>
          <w:szCs w:val="24"/>
        </w:rPr>
        <w:t>Revista A</w:t>
      </w:r>
      <w:r>
        <w:rPr>
          <w:rFonts w:ascii="Times New Roman" w:hAnsi="Times New Roman" w:cs="Times New Roman"/>
          <w:b/>
          <w:sz w:val="24"/>
          <w:szCs w:val="24"/>
        </w:rPr>
        <w:t>CB</w:t>
      </w:r>
      <w:r w:rsidRPr="00B25EF8">
        <w:rPr>
          <w:rFonts w:ascii="Times New Roman" w:hAnsi="Times New Roman" w:cs="Times New Roman"/>
          <w:b/>
          <w:sz w:val="24"/>
          <w:szCs w:val="24"/>
        </w:rPr>
        <w:t xml:space="preserve">: Biblioteconomia </w:t>
      </w:r>
      <w:r>
        <w:rPr>
          <w:rFonts w:ascii="Times New Roman" w:hAnsi="Times New Roman" w:cs="Times New Roman"/>
          <w:b/>
          <w:sz w:val="24"/>
          <w:szCs w:val="24"/>
        </w:rPr>
        <w:t>e</w:t>
      </w:r>
      <w:r w:rsidRPr="00B25EF8">
        <w:rPr>
          <w:rFonts w:ascii="Times New Roman" w:hAnsi="Times New Roman" w:cs="Times New Roman"/>
          <w:b/>
          <w:sz w:val="24"/>
          <w:szCs w:val="24"/>
        </w:rPr>
        <w:t>m Santa Catarina</w:t>
      </w:r>
      <w:r>
        <w:rPr>
          <w:rFonts w:ascii="Times New Roman" w:hAnsi="Times New Roman" w:cs="Times New Roman"/>
          <w:sz w:val="24"/>
          <w:szCs w:val="24"/>
        </w:rPr>
        <w:t>, Florianópolis, v.4, n. 4, p. 47</w:t>
      </w:r>
      <w:r w:rsidRPr="00B25EF8">
        <w:rPr>
          <w:rFonts w:ascii="Times New Roman" w:hAnsi="Times New Roman" w:cs="Times New Roman"/>
          <w:sz w:val="24"/>
          <w:szCs w:val="24"/>
        </w:rPr>
        <w:t>-63,</w:t>
      </w:r>
      <w:r w:rsidRPr="00B25EF8">
        <w:rPr>
          <w:rFonts w:ascii="Times New Roman" w:hAnsi="Times New Roman" w:cs="Times New Roman"/>
          <w:i/>
          <w:sz w:val="24"/>
          <w:szCs w:val="24"/>
        </w:rPr>
        <w:t xml:space="preserve"> </w:t>
      </w:r>
      <w:r w:rsidRPr="00B25EF8">
        <w:rPr>
          <w:rFonts w:ascii="Times New Roman" w:hAnsi="Times New Roman" w:cs="Times New Roman"/>
          <w:sz w:val="24"/>
          <w:szCs w:val="24"/>
        </w:rPr>
        <w:t>1999.</w:t>
      </w:r>
      <w:r w:rsidRPr="00262FC0">
        <w:rPr>
          <w:rFonts w:ascii="Times New Roman" w:hAnsi="Times New Roman" w:cs="Times New Roman"/>
          <w:sz w:val="24"/>
          <w:szCs w:val="24"/>
        </w:rPr>
        <w:t xml:space="preserve"> </w:t>
      </w:r>
    </w:p>
    <w:p w:rsidR="00553BEC" w:rsidRPr="00262FC0" w:rsidRDefault="00553BEC" w:rsidP="00553BEC">
      <w:pPr>
        <w:jc w:val="both"/>
        <w:rPr>
          <w:rFonts w:ascii="Times New Roman" w:hAnsi="Times New Roman" w:cs="Times New Roman"/>
          <w:sz w:val="24"/>
          <w:szCs w:val="24"/>
          <w:vertAlign w:val="superscript"/>
        </w:rPr>
      </w:pPr>
    </w:p>
    <w:p w:rsidR="00553BEC" w:rsidRDefault="00553BEC" w:rsidP="00553BEC">
      <w:pPr>
        <w:jc w:val="both"/>
        <w:rPr>
          <w:rFonts w:ascii="Times New Roman" w:hAnsi="Times New Roman" w:cs="Times New Roman"/>
          <w:bCs/>
          <w:sz w:val="24"/>
          <w:szCs w:val="24"/>
        </w:rPr>
      </w:pPr>
      <w:r w:rsidRPr="00262FC0">
        <w:rPr>
          <w:rFonts w:ascii="Times New Roman" w:hAnsi="Times New Roman" w:cs="Times New Roman"/>
          <w:sz w:val="24"/>
          <w:szCs w:val="24"/>
        </w:rPr>
        <w:t xml:space="preserve">FERREIRA, V. F. </w:t>
      </w:r>
      <w:r w:rsidRPr="00262FC0">
        <w:rPr>
          <w:rFonts w:ascii="Times New Roman" w:hAnsi="Times New Roman" w:cs="Times New Roman"/>
          <w:bCs/>
          <w:sz w:val="24"/>
          <w:szCs w:val="24"/>
        </w:rPr>
        <w:t xml:space="preserve">As Tecnologias Interativas No Ensino. </w:t>
      </w:r>
      <w:r w:rsidRPr="00B25EF8">
        <w:rPr>
          <w:rFonts w:ascii="Times New Roman" w:hAnsi="Times New Roman" w:cs="Times New Roman"/>
          <w:b/>
          <w:bCs/>
          <w:sz w:val="24"/>
          <w:szCs w:val="24"/>
        </w:rPr>
        <w:t>Química Nova</w:t>
      </w:r>
      <w:r>
        <w:rPr>
          <w:rFonts w:ascii="Times New Roman" w:hAnsi="Times New Roman" w:cs="Times New Roman"/>
          <w:bCs/>
          <w:sz w:val="24"/>
          <w:szCs w:val="24"/>
        </w:rPr>
        <w:t xml:space="preserve">, Rio de Janeiro, v. 6, n.21, p. </w:t>
      </w:r>
      <w:r w:rsidRPr="00262FC0">
        <w:rPr>
          <w:rFonts w:ascii="Times New Roman" w:hAnsi="Times New Roman" w:cs="Times New Roman"/>
          <w:bCs/>
          <w:sz w:val="24"/>
          <w:szCs w:val="24"/>
        </w:rPr>
        <w:t>780</w:t>
      </w:r>
      <w:r>
        <w:rPr>
          <w:rFonts w:ascii="Times New Roman" w:hAnsi="Times New Roman" w:cs="Times New Roman"/>
          <w:bCs/>
          <w:sz w:val="24"/>
          <w:szCs w:val="24"/>
        </w:rPr>
        <w:t>-786, 1998</w:t>
      </w:r>
      <w:r w:rsidRPr="00262FC0">
        <w:rPr>
          <w:rFonts w:ascii="Times New Roman" w:hAnsi="Times New Roman" w:cs="Times New Roman"/>
          <w:bCs/>
          <w:sz w:val="24"/>
          <w:szCs w:val="24"/>
        </w:rPr>
        <w:t xml:space="preserve">. </w:t>
      </w:r>
    </w:p>
    <w:p w:rsidR="00553BEC" w:rsidRPr="00262FC0" w:rsidRDefault="00553BEC" w:rsidP="00553BEC">
      <w:pPr>
        <w:jc w:val="both"/>
        <w:rPr>
          <w:rFonts w:ascii="Times New Roman" w:hAnsi="Times New Roman" w:cs="Times New Roman"/>
          <w:sz w:val="24"/>
          <w:szCs w:val="24"/>
        </w:rPr>
      </w:pPr>
      <w:r>
        <w:rPr>
          <w:rFonts w:ascii="Times New Roman" w:hAnsi="Times New Roman" w:cs="Times New Roman"/>
          <w:sz w:val="24"/>
          <w:szCs w:val="24"/>
        </w:rPr>
        <w:t xml:space="preserve">FONSECA, L. C. </w:t>
      </w:r>
      <w:proofErr w:type="spellStart"/>
      <w:r>
        <w:rPr>
          <w:rFonts w:ascii="Times New Roman" w:hAnsi="Times New Roman" w:cs="Times New Roman"/>
          <w:sz w:val="24"/>
          <w:szCs w:val="24"/>
        </w:rPr>
        <w:t>Tablets</w:t>
      </w:r>
      <w:proofErr w:type="spellEnd"/>
      <w:r>
        <w:rPr>
          <w:rFonts w:ascii="Times New Roman" w:hAnsi="Times New Roman" w:cs="Times New Roman"/>
          <w:sz w:val="24"/>
          <w:szCs w:val="24"/>
        </w:rPr>
        <w:t>: Prós e Contras</w:t>
      </w:r>
      <w:r w:rsidRPr="00D86416">
        <w:rPr>
          <w:rFonts w:ascii="Times New Roman" w:hAnsi="Times New Roman" w:cs="Times New Roman"/>
          <w:sz w:val="24"/>
          <w:szCs w:val="24"/>
        </w:rPr>
        <w:t xml:space="preserve">. </w:t>
      </w:r>
      <w:r>
        <w:rPr>
          <w:rFonts w:ascii="Times New Roman" w:hAnsi="Times New Roman" w:cs="Times New Roman"/>
          <w:b/>
          <w:sz w:val="24"/>
          <w:szCs w:val="24"/>
        </w:rPr>
        <w:t xml:space="preserve">Revista </w:t>
      </w:r>
      <w:proofErr w:type="spellStart"/>
      <w:proofErr w:type="gramStart"/>
      <w:r>
        <w:rPr>
          <w:rFonts w:ascii="Times New Roman" w:hAnsi="Times New Roman" w:cs="Times New Roman"/>
          <w:b/>
          <w:sz w:val="24"/>
          <w:szCs w:val="24"/>
        </w:rPr>
        <w:t>Polo</w:t>
      </w:r>
      <w:r w:rsidRPr="00890635">
        <w:rPr>
          <w:rFonts w:ascii="Times New Roman" w:hAnsi="Times New Roman" w:cs="Times New Roman"/>
          <w:b/>
          <w:sz w:val="24"/>
          <w:szCs w:val="24"/>
        </w:rPr>
        <w:t>Um</w:t>
      </w:r>
      <w:proofErr w:type="spellEnd"/>
      <w:proofErr w:type="gramEnd"/>
      <w:r>
        <w:rPr>
          <w:rFonts w:ascii="Times New Roman" w:hAnsi="Times New Roman" w:cs="Times New Roman"/>
          <w:sz w:val="24"/>
          <w:szCs w:val="24"/>
        </w:rPr>
        <w:t>, São Luís, v. 5, n.3, p. 20-24, 2014.</w:t>
      </w:r>
      <w:r w:rsidRPr="00262FC0">
        <w:rPr>
          <w:rFonts w:ascii="Times New Roman" w:hAnsi="Times New Roman" w:cs="Times New Roman"/>
          <w:sz w:val="24"/>
          <w:szCs w:val="24"/>
        </w:rPr>
        <w:t xml:space="preserve"> </w:t>
      </w:r>
    </w:p>
    <w:p w:rsidR="00553BEC" w:rsidRPr="00530A8C" w:rsidRDefault="00553BEC" w:rsidP="00553BEC">
      <w:pPr>
        <w:autoSpaceDE w:val="0"/>
        <w:autoSpaceDN w:val="0"/>
        <w:adjustRightInd w:val="0"/>
        <w:spacing w:line="240" w:lineRule="auto"/>
        <w:jc w:val="both"/>
        <w:rPr>
          <w:rFonts w:ascii="Times New Roman" w:hAnsi="Times New Roman" w:cs="Times New Roman"/>
          <w:sz w:val="24"/>
          <w:szCs w:val="24"/>
        </w:rPr>
      </w:pPr>
      <w:r w:rsidRPr="00262FC0">
        <w:rPr>
          <w:rFonts w:ascii="Times New Roman" w:hAnsi="Times New Roman" w:cs="Times New Roman"/>
          <w:sz w:val="24"/>
          <w:szCs w:val="24"/>
        </w:rPr>
        <w:t xml:space="preserve">GIORDAN, M.; MELLO, I. C. Educação aberta na web: Serviços de Atendimento aos Estudantes. </w:t>
      </w:r>
      <w:r w:rsidRPr="00530A8C">
        <w:rPr>
          <w:rFonts w:ascii="Times New Roman" w:hAnsi="Times New Roman" w:cs="Times New Roman"/>
          <w:b/>
          <w:sz w:val="24"/>
          <w:szCs w:val="24"/>
        </w:rPr>
        <w:t>Química Nova Na Escola</w:t>
      </w:r>
      <w:r>
        <w:rPr>
          <w:rFonts w:ascii="Times New Roman" w:hAnsi="Times New Roman" w:cs="Times New Roman"/>
          <w:sz w:val="24"/>
          <w:szCs w:val="24"/>
        </w:rPr>
        <w:t>, Rio de Janeiro, n. 12, p. 8</w:t>
      </w:r>
      <w:r w:rsidRPr="00530A8C">
        <w:rPr>
          <w:rFonts w:ascii="Times New Roman" w:hAnsi="Times New Roman" w:cs="Times New Roman"/>
          <w:sz w:val="24"/>
          <w:szCs w:val="24"/>
        </w:rPr>
        <w:t>-10, 2000.</w:t>
      </w:r>
    </w:p>
    <w:p w:rsidR="00553BEC" w:rsidRPr="00262FC0" w:rsidRDefault="00553BEC" w:rsidP="00553BEC">
      <w:pPr>
        <w:autoSpaceDE w:val="0"/>
        <w:autoSpaceDN w:val="0"/>
        <w:adjustRightInd w:val="0"/>
        <w:spacing w:line="240" w:lineRule="auto"/>
        <w:jc w:val="both"/>
        <w:rPr>
          <w:rFonts w:ascii="Times New Roman" w:hAnsi="Times New Roman" w:cs="Times New Roman"/>
          <w:noProof/>
          <w:sz w:val="24"/>
          <w:szCs w:val="24"/>
          <w:lang w:eastAsia="pt-BR"/>
        </w:rPr>
      </w:pPr>
      <w:r w:rsidRPr="00262FC0">
        <w:rPr>
          <w:rFonts w:ascii="Times New Roman" w:hAnsi="Times New Roman" w:cs="Times New Roman"/>
          <w:bCs/>
          <w:sz w:val="24"/>
          <w:szCs w:val="24"/>
        </w:rPr>
        <w:t xml:space="preserve">GOMES, L. M. J. B; MESSEDER, J. C. Revista Digital como Recurso Tecnológico para o Ensino de Bioquímica na Educação Básica. </w:t>
      </w:r>
      <w:r w:rsidRPr="00530A8C">
        <w:rPr>
          <w:rFonts w:ascii="Times New Roman" w:hAnsi="Times New Roman" w:cs="Times New Roman"/>
          <w:b/>
          <w:iCs/>
          <w:sz w:val="24"/>
          <w:szCs w:val="24"/>
        </w:rPr>
        <w:t>Revista Virtual de Química</w:t>
      </w:r>
      <w:r>
        <w:rPr>
          <w:rFonts w:ascii="Times New Roman" w:hAnsi="Times New Roman" w:cs="Times New Roman"/>
          <w:iCs/>
          <w:sz w:val="24"/>
          <w:szCs w:val="24"/>
        </w:rPr>
        <w:t>, v.7, n.3, p. 950-61, 2015.</w:t>
      </w:r>
      <w:r w:rsidRPr="00262FC0">
        <w:rPr>
          <w:rFonts w:ascii="Times New Roman" w:hAnsi="Times New Roman" w:cs="Times New Roman"/>
          <w:noProof/>
          <w:sz w:val="24"/>
          <w:szCs w:val="24"/>
          <w:lang w:eastAsia="pt-BR"/>
        </w:rPr>
        <w:t xml:space="preserve"> </w:t>
      </w:r>
    </w:p>
    <w:p w:rsidR="00553BEC" w:rsidRPr="00262FC0" w:rsidRDefault="00553BEC" w:rsidP="00553BEC">
      <w:pPr>
        <w:autoSpaceDE w:val="0"/>
        <w:autoSpaceDN w:val="0"/>
        <w:adjustRightInd w:val="0"/>
        <w:spacing w:line="240" w:lineRule="auto"/>
        <w:jc w:val="both"/>
        <w:rPr>
          <w:rFonts w:ascii="Times New Roman" w:hAnsi="Times New Roman" w:cs="Times New Roman"/>
          <w:sz w:val="24"/>
          <w:szCs w:val="24"/>
        </w:rPr>
      </w:pPr>
      <w:r w:rsidRPr="00262FC0">
        <w:rPr>
          <w:rFonts w:ascii="Times New Roman" w:hAnsi="Times New Roman" w:cs="Times New Roman"/>
          <w:sz w:val="24"/>
          <w:szCs w:val="24"/>
        </w:rPr>
        <w:t>MEDIO SIVA, B. V</w:t>
      </w:r>
      <w:r w:rsidRPr="00262FC0">
        <w:rPr>
          <w:rFonts w:ascii="Times New Roman" w:hAnsi="Times New Roman" w:cs="Times New Roman"/>
          <w:i/>
          <w:sz w:val="24"/>
          <w:szCs w:val="24"/>
        </w:rPr>
        <w:t xml:space="preserve">.; </w:t>
      </w:r>
      <w:r w:rsidRPr="00262FC0">
        <w:rPr>
          <w:rFonts w:ascii="Times New Roman" w:hAnsi="Times New Roman" w:cs="Times New Roman"/>
          <w:sz w:val="24"/>
          <w:szCs w:val="24"/>
        </w:rPr>
        <w:t>REZENDE, M. J. C.</w:t>
      </w:r>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w:t>
      </w:r>
      <w:r w:rsidRPr="00262FC0">
        <w:rPr>
          <w:rFonts w:ascii="Times New Roman" w:hAnsi="Times New Roman" w:cs="Times New Roman"/>
          <w:sz w:val="24"/>
          <w:szCs w:val="24"/>
        </w:rPr>
        <w:t xml:space="preserve">A. Química como Vocação: Basta Melhorá-la no Ensino Médio. </w:t>
      </w:r>
      <w:r w:rsidRPr="00530A8C">
        <w:rPr>
          <w:rFonts w:ascii="Times New Roman" w:hAnsi="Times New Roman" w:cs="Times New Roman"/>
          <w:b/>
          <w:sz w:val="24"/>
          <w:szCs w:val="24"/>
        </w:rPr>
        <w:t>Revista Virtual de Química</w:t>
      </w:r>
      <w:r>
        <w:rPr>
          <w:rFonts w:ascii="Times New Roman" w:hAnsi="Times New Roman" w:cs="Times New Roman"/>
          <w:sz w:val="24"/>
          <w:szCs w:val="24"/>
        </w:rPr>
        <w:t>, v. 7, n. 3, p. 880-892, 2015.</w:t>
      </w:r>
    </w:p>
    <w:p w:rsidR="00553BEC" w:rsidRPr="00262FC0" w:rsidRDefault="00553BEC" w:rsidP="00553BEC">
      <w:pPr>
        <w:jc w:val="both"/>
        <w:rPr>
          <w:rFonts w:ascii="Times New Roman" w:hAnsi="Times New Roman" w:cs="Times New Roman"/>
          <w:sz w:val="24"/>
          <w:szCs w:val="24"/>
        </w:rPr>
      </w:pPr>
      <w:r w:rsidRPr="00262FC0">
        <w:rPr>
          <w:rFonts w:ascii="Times New Roman" w:hAnsi="Times New Roman" w:cs="Times New Roman"/>
          <w:sz w:val="24"/>
          <w:szCs w:val="24"/>
        </w:rPr>
        <w:t xml:space="preserve">MONTELES, I. M. A Importância das </w:t>
      </w:r>
      <w:proofErr w:type="spellStart"/>
      <w:r w:rsidRPr="00262FC0">
        <w:rPr>
          <w:rFonts w:ascii="Times New Roman" w:hAnsi="Times New Roman" w:cs="Times New Roman"/>
          <w:sz w:val="24"/>
          <w:szCs w:val="24"/>
        </w:rPr>
        <w:t>TICs</w:t>
      </w:r>
      <w:proofErr w:type="spellEnd"/>
      <w:r w:rsidRPr="00262FC0">
        <w:rPr>
          <w:rFonts w:ascii="Times New Roman" w:hAnsi="Times New Roman" w:cs="Times New Roman"/>
          <w:sz w:val="24"/>
          <w:szCs w:val="24"/>
        </w:rPr>
        <w:t xml:space="preserve"> na Educação. </w:t>
      </w:r>
      <w:r w:rsidRPr="002F20F7">
        <w:rPr>
          <w:rFonts w:ascii="Times New Roman" w:hAnsi="Times New Roman" w:cs="Times New Roman"/>
          <w:b/>
          <w:sz w:val="24"/>
          <w:szCs w:val="24"/>
        </w:rPr>
        <w:t xml:space="preserve">Revista </w:t>
      </w:r>
      <w:proofErr w:type="spellStart"/>
      <w:proofErr w:type="gramStart"/>
      <w:r w:rsidRPr="002F20F7">
        <w:rPr>
          <w:rFonts w:ascii="Times New Roman" w:hAnsi="Times New Roman" w:cs="Times New Roman"/>
          <w:b/>
          <w:sz w:val="24"/>
          <w:szCs w:val="24"/>
        </w:rPr>
        <w:t>PoloUm</w:t>
      </w:r>
      <w:proofErr w:type="spellEnd"/>
      <w:proofErr w:type="gramEnd"/>
      <w:r>
        <w:rPr>
          <w:rFonts w:ascii="Times New Roman" w:hAnsi="Times New Roman" w:cs="Times New Roman"/>
          <w:sz w:val="24"/>
          <w:szCs w:val="24"/>
        </w:rPr>
        <w:t>, São Luís, v. 5, n.3, p. 26-27, 2014.</w:t>
      </w:r>
      <w:r w:rsidRPr="00262FC0">
        <w:rPr>
          <w:rFonts w:ascii="Times New Roman" w:hAnsi="Times New Roman" w:cs="Times New Roman"/>
          <w:sz w:val="24"/>
          <w:szCs w:val="24"/>
        </w:rPr>
        <w:t xml:space="preserve"> </w:t>
      </w:r>
    </w:p>
    <w:p w:rsidR="00553BEC" w:rsidRPr="00262FC0" w:rsidRDefault="00553BEC" w:rsidP="00553BEC">
      <w:pPr>
        <w:spacing w:after="0" w:line="240" w:lineRule="auto"/>
        <w:jc w:val="both"/>
        <w:rPr>
          <w:rFonts w:ascii="Times New Roman" w:hAnsi="Times New Roman" w:cs="Times New Roman"/>
          <w:bCs/>
          <w:sz w:val="24"/>
          <w:szCs w:val="24"/>
        </w:rPr>
      </w:pPr>
      <w:r w:rsidRPr="00262FC0">
        <w:rPr>
          <w:rFonts w:ascii="Times New Roman" w:hAnsi="Times New Roman" w:cs="Times New Roman"/>
          <w:sz w:val="24"/>
          <w:szCs w:val="24"/>
        </w:rPr>
        <w:t xml:space="preserve">MORAN, J. M. </w:t>
      </w:r>
      <w:r w:rsidRPr="002535CF">
        <w:rPr>
          <w:rFonts w:ascii="Times New Roman" w:hAnsi="Times New Roman" w:cs="Times New Roman"/>
          <w:sz w:val="24"/>
          <w:szCs w:val="24"/>
        </w:rPr>
        <w:t>Mudar a forma de ensinar e de aprender- Transformar</w:t>
      </w:r>
      <w:r w:rsidRPr="00262FC0">
        <w:rPr>
          <w:rFonts w:ascii="Times New Roman" w:hAnsi="Times New Roman" w:cs="Times New Roman"/>
          <w:sz w:val="24"/>
          <w:szCs w:val="24"/>
        </w:rPr>
        <w:t xml:space="preserve"> as aulas em pesquisa e comunicação presencial-virtual. </w:t>
      </w:r>
      <w:r w:rsidRPr="002535CF">
        <w:rPr>
          <w:rFonts w:ascii="Times New Roman" w:hAnsi="Times New Roman" w:cs="Times New Roman"/>
          <w:b/>
          <w:sz w:val="24"/>
          <w:szCs w:val="24"/>
        </w:rPr>
        <w:t>Revista Interações</w:t>
      </w:r>
      <w:r>
        <w:rPr>
          <w:rFonts w:ascii="Times New Roman" w:hAnsi="Times New Roman" w:cs="Times New Roman"/>
          <w:sz w:val="24"/>
          <w:szCs w:val="24"/>
        </w:rPr>
        <w:t>, São Paulo, v. 5p. 57-72, 2000.</w:t>
      </w:r>
    </w:p>
    <w:p w:rsidR="00553BEC" w:rsidRPr="00262FC0" w:rsidRDefault="00553BEC" w:rsidP="00553BEC">
      <w:pPr>
        <w:spacing w:after="0" w:line="240" w:lineRule="auto"/>
        <w:jc w:val="both"/>
        <w:rPr>
          <w:rFonts w:ascii="Times New Roman" w:hAnsi="Times New Roman" w:cs="Times New Roman"/>
          <w:bCs/>
          <w:sz w:val="24"/>
          <w:szCs w:val="24"/>
        </w:rPr>
      </w:pPr>
    </w:p>
    <w:p w:rsidR="00553BEC" w:rsidRPr="00262FC0" w:rsidRDefault="00553BEC" w:rsidP="00553BEC">
      <w:pPr>
        <w:spacing w:after="0" w:line="240" w:lineRule="auto"/>
        <w:jc w:val="both"/>
        <w:rPr>
          <w:rFonts w:ascii="Times New Roman" w:hAnsi="Times New Roman" w:cs="Times New Roman"/>
          <w:sz w:val="24"/>
          <w:szCs w:val="24"/>
        </w:rPr>
      </w:pPr>
      <w:r w:rsidRPr="00262FC0">
        <w:rPr>
          <w:rFonts w:ascii="Times New Roman" w:hAnsi="Times New Roman" w:cs="Times New Roman"/>
          <w:sz w:val="24"/>
          <w:szCs w:val="24"/>
        </w:rPr>
        <w:t xml:space="preserve">_______. O Uso das Novas Tecnologias da Informação e da Comunicação na EAD - uma leitura crítica dos meios. Palestra proferida pelo Professor José Manuel Moran no evento "Programa TV Escola-Capacitação de Gerentes", realizado pela COPEAD/SEED/MEC em Belo Horizonte e Fortaleza, no ano de </w:t>
      </w:r>
      <w:r w:rsidRPr="00262FC0">
        <w:rPr>
          <w:rFonts w:ascii="Times New Roman" w:hAnsi="Times New Roman" w:cs="Times New Roman"/>
          <w:b/>
          <w:sz w:val="24"/>
          <w:szCs w:val="24"/>
        </w:rPr>
        <w:t>1999</w:t>
      </w:r>
      <w:r w:rsidRPr="00262FC0">
        <w:rPr>
          <w:rFonts w:ascii="Times New Roman" w:hAnsi="Times New Roman" w:cs="Times New Roman"/>
          <w:sz w:val="24"/>
          <w:szCs w:val="24"/>
        </w:rPr>
        <w:t>.</w:t>
      </w:r>
    </w:p>
    <w:p w:rsidR="00553BEC" w:rsidRPr="00262FC0" w:rsidRDefault="00553BEC" w:rsidP="00553BEC">
      <w:pPr>
        <w:spacing w:after="0" w:line="240" w:lineRule="auto"/>
        <w:jc w:val="both"/>
        <w:rPr>
          <w:rFonts w:ascii="Times New Roman" w:hAnsi="Times New Roman" w:cs="Times New Roman"/>
          <w:sz w:val="24"/>
          <w:szCs w:val="24"/>
        </w:rPr>
      </w:pPr>
    </w:p>
    <w:p w:rsidR="00553BEC" w:rsidRPr="00262FC0" w:rsidRDefault="00553BEC" w:rsidP="00553BEC">
      <w:pPr>
        <w:jc w:val="both"/>
        <w:rPr>
          <w:rFonts w:ascii="Times New Roman" w:hAnsi="Times New Roman" w:cs="Times New Roman"/>
          <w:sz w:val="24"/>
          <w:szCs w:val="24"/>
        </w:rPr>
      </w:pPr>
      <w:r w:rsidRPr="00262FC0">
        <w:rPr>
          <w:rFonts w:ascii="Times New Roman" w:hAnsi="Times New Roman" w:cs="Times New Roman"/>
          <w:sz w:val="24"/>
          <w:szCs w:val="24"/>
        </w:rPr>
        <w:t xml:space="preserve">______. Como utilizar a Internet na educação. </w:t>
      </w:r>
      <w:r w:rsidRPr="00D86416">
        <w:rPr>
          <w:rFonts w:ascii="Times New Roman" w:hAnsi="Times New Roman" w:cs="Times New Roman"/>
          <w:b/>
          <w:sz w:val="24"/>
          <w:szCs w:val="24"/>
        </w:rPr>
        <w:t>Ciência da Informação</w:t>
      </w:r>
      <w:r>
        <w:rPr>
          <w:rFonts w:ascii="Times New Roman" w:hAnsi="Times New Roman" w:cs="Times New Roman"/>
          <w:sz w:val="24"/>
          <w:szCs w:val="24"/>
        </w:rPr>
        <w:t>, v. 26, n.2, p. 1-8, 1997.</w:t>
      </w:r>
    </w:p>
    <w:p w:rsidR="00553BEC" w:rsidRPr="00262FC0" w:rsidRDefault="00553BEC" w:rsidP="00553BEC">
      <w:pPr>
        <w:autoSpaceDE w:val="0"/>
        <w:autoSpaceDN w:val="0"/>
        <w:adjustRightInd w:val="0"/>
        <w:spacing w:line="240" w:lineRule="auto"/>
        <w:jc w:val="both"/>
        <w:rPr>
          <w:rFonts w:ascii="Times New Roman" w:hAnsi="Times New Roman" w:cs="Times New Roman"/>
          <w:bCs/>
          <w:sz w:val="24"/>
          <w:szCs w:val="24"/>
        </w:rPr>
      </w:pPr>
      <w:r w:rsidRPr="00262FC0">
        <w:rPr>
          <w:rFonts w:ascii="Times New Roman" w:hAnsi="Times New Roman" w:cs="Times New Roman"/>
          <w:bCs/>
          <w:sz w:val="24"/>
          <w:szCs w:val="24"/>
        </w:rPr>
        <w:t>ROLANDO, L. G. R</w:t>
      </w:r>
      <w:r w:rsidRPr="00262FC0">
        <w:rPr>
          <w:rFonts w:ascii="Times New Roman" w:hAnsi="Times New Roman" w:cs="Times New Roman"/>
          <w:bCs/>
          <w:i/>
          <w:sz w:val="24"/>
          <w:szCs w:val="24"/>
        </w:rPr>
        <w:t xml:space="preserve">.; </w:t>
      </w:r>
      <w:r w:rsidRPr="00262FC0">
        <w:rPr>
          <w:rFonts w:ascii="Times New Roman" w:hAnsi="Times New Roman" w:cs="Times New Roman"/>
          <w:bCs/>
          <w:sz w:val="24"/>
          <w:szCs w:val="24"/>
        </w:rPr>
        <w:t>VASCONCELLOS, R. F. R. 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et</w:t>
      </w:r>
      <w:proofErr w:type="gramEnd"/>
      <w:r>
        <w:rPr>
          <w:rFonts w:ascii="Times New Roman" w:hAnsi="Times New Roman" w:cs="Times New Roman"/>
          <w:bCs/>
          <w:sz w:val="24"/>
          <w:szCs w:val="24"/>
        </w:rPr>
        <w:t xml:space="preserve"> al. </w:t>
      </w:r>
      <w:r w:rsidRPr="00262FC0">
        <w:rPr>
          <w:rFonts w:ascii="Times New Roman" w:hAnsi="Times New Roman" w:cs="Times New Roman"/>
          <w:bCs/>
          <w:sz w:val="24"/>
          <w:szCs w:val="24"/>
        </w:rPr>
        <w:t>Integração entre Internet e Prática Docente de Química.</w:t>
      </w:r>
      <w:r w:rsidRPr="00262FC0">
        <w:rPr>
          <w:rFonts w:ascii="Times New Roman" w:hAnsi="Times New Roman" w:cs="Times New Roman"/>
          <w:sz w:val="24"/>
          <w:szCs w:val="24"/>
        </w:rPr>
        <w:t xml:space="preserve"> </w:t>
      </w:r>
      <w:r w:rsidRPr="00D86416">
        <w:rPr>
          <w:rFonts w:ascii="Times New Roman" w:hAnsi="Times New Roman" w:cs="Times New Roman"/>
          <w:b/>
          <w:bCs/>
          <w:sz w:val="24"/>
          <w:szCs w:val="24"/>
        </w:rPr>
        <w:t>Revista Virtual de Química</w:t>
      </w:r>
      <w:r>
        <w:rPr>
          <w:rFonts w:ascii="Times New Roman" w:hAnsi="Times New Roman" w:cs="Times New Roman"/>
          <w:bCs/>
          <w:sz w:val="24"/>
          <w:szCs w:val="24"/>
        </w:rPr>
        <w:t>, v. 7, n. 3, p. 864-879, 2015.</w:t>
      </w:r>
    </w:p>
    <w:p w:rsidR="00553BEC" w:rsidRPr="00262FC0" w:rsidRDefault="00553BEC" w:rsidP="00553BEC">
      <w:pPr>
        <w:jc w:val="both"/>
        <w:rPr>
          <w:rFonts w:ascii="Times New Roman" w:hAnsi="Times New Roman" w:cs="Times New Roman"/>
          <w:sz w:val="24"/>
          <w:szCs w:val="24"/>
        </w:rPr>
      </w:pPr>
      <w:r w:rsidRPr="00D86416">
        <w:rPr>
          <w:rFonts w:ascii="Times New Roman" w:hAnsi="Times New Roman" w:cs="Times New Roman"/>
          <w:sz w:val="24"/>
          <w:szCs w:val="24"/>
        </w:rPr>
        <w:t xml:space="preserve">SERRA, I. M. R. S.; ARAUJO. E. F. M. A </w:t>
      </w:r>
      <w:proofErr w:type="spellStart"/>
      <w:proofErr w:type="gramStart"/>
      <w:r w:rsidRPr="00D86416">
        <w:rPr>
          <w:rFonts w:ascii="Times New Roman" w:hAnsi="Times New Roman" w:cs="Times New Roman"/>
          <w:sz w:val="24"/>
          <w:szCs w:val="24"/>
        </w:rPr>
        <w:t>EaD</w:t>
      </w:r>
      <w:proofErr w:type="spellEnd"/>
      <w:proofErr w:type="gramEnd"/>
      <w:r w:rsidRPr="00D86416">
        <w:rPr>
          <w:rFonts w:ascii="Times New Roman" w:hAnsi="Times New Roman" w:cs="Times New Roman"/>
          <w:sz w:val="24"/>
          <w:szCs w:val="24"/>
        </w:rPr>
        <w:t xml:space="preserve"> chegando ao campo. </w:t>
      </w:r>
      <w:r w:rsidRPr="00890635">
        <w:rPr>
          <w:rFonts w:ascii="Times New Roman" w:hAnsi="Times New Roman" w:cs="Times New Roman"/>
          <w:b/>
          <w:sz w:val="24"/>
          <w:szCs w:val="24"/>
        </w:rPr>
        <w:t xml:space="preserve">Revista </w:t>
      </w:r>
      <w:proofErr w:type="spellStart"/>
      <w:proofErr w:type="gramStart"/>
      <w:r w:rsidRPr="00890635">
        <w:rPr>
          <w:rFonts w:ascii="Times New Roman" w:hAnsi="Times New Roman" w:cs="Times New Roman"/>
          <w:b/>
          <w:sz w:val="24"/>
          <w:szCs w:val="24"/>
        </w:rPr>
        <w:t>PoloUm</w:t>
      </w:r>
      <w:proofErr w:type="spellEnd"/>
      <w:proofErr w:type="gramEnd"/>
      <w:r>
        <w:rPr>
          <w:rFonts w:ascii="Times New Roman" w:hAnsi="Times New Roman" w:cs="Times New Roman"/>
          <w:sz w:val="24"/>
          <w:szCs w:val="24"/>
        </w:rPr>
        <w:t>, São Luís, v. 5, n.3, p. 8-15, 2014.</w:t>
      </w:r>
      <w:r w:rsidRPr="00262FC0">
        <w:rPr>
          <w:rFonts w:ascii="Times New Roman" w:hAnsi="Times New Roman" w:cs="Times New Roman"/>
          <w:sz w:val="24"/>
          <w:szCs w:val="24"/>
        </w:rPr>
        <w:t xml:space="preserve"> </w:t>
      </w:r>
    </w:p>
    <w:sectPr w:rsidR="00553BEC" w:rsidRPr="00262FC0" w:rsidSect="00553BEC">
      <w:type w:val="continuous"/>
      <w:pgSz w:w="11906" w:h="16838"/>
      <w:pgMar w:top="1417" w:right="1701" w:bottom="1417" w:left="1701" w:header="708" w:footer="708"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D4"/>
    <w:rsid w:val="00010D84"/>
    <w:rsid w:val="000B7903"/>
    <w:rsid w:val="000C627E"/>
    <w:rsid w:val="00256D38"/>
    <w:rsid w:val="00301757"/>
    <w:rsid w:val="00323E67"/>
    <w:rsid w:val="003B472E"/>
    <w:rsid w:val="003C4C4C"/>
    <w:rsid w:val="003E376A"/>
    <w:rsid w:val="00453321"/>
    <w:rsid w:val="004C23CC"/>
    <w:rsid w:val="005016EA"/>
    <w:rsid w:val="00513616"/>
    <w:rsid w:val="005179B4"/>
    <w:rsid w:val="00553BEC"/>
    <w:rsid w:val="005B0F9B"/>
    <w:rsid w:val="005B75F2"/>
    <w:rsid w:val="006471F8"/>
    <w:rsid w:val="006C5A94"/>
    <w:rsid w:val="006C7DA6"/>
    <w:rsid w:val="00726745"/>
    <w:rsid w:val="00747AD9"/>
    <w:rsid w:val="007B3E58"/>
    <w:rsid w:val="007C37C3"/>
    <w:rsid w:val="007D204D"/>
    <w:rsid w:val="007D7E03"/>
    <w:rsid w:val="008D6FFB"/>
    <w:rsid w:val="009B5F01"/>
    <w:rsid w:val="009F7B02"/>
    <w:rsid w:val="00B0481A"/>
    <w:rsid w:val="00B05849"/>
    <w:rsid w:val="00B84E4A"/>
    <w:rsid w:val="00BB603C"/>
    <w:rsid w:val="00BD1CA7"/>
    <w:rsid w:val="00C10258"/>
    <w:rsid w:val="00C448A8"/>
    <w:rsid w:val="00CF0223"/>
    <w:rsid w:val="00D2692B"/>
    <w:rsid w:val="00D644E6"/>
    <w:rsid w:val="00D97D60"/>
    <w:rsid w:val="00DB21E1"/>
    <w:rsid w:val="00DC109E"/>
    <w:rsid w:val="00DC1EA5"/>
    <w:rsid w:val="00DF5F81"/>
    <w:rsid w:val="00E11D84"/>
    <w:rsid w:val="00E1394F"/>
    <w:rsid w:val="00E33A66"/>
    <w:rsid w:val="00E37D68"/>
    <w:rsid w:val="00E401AF"/>
    <w:rsid w:val="00E410A2"/>
    <w:rsid w:val="00E8577B"/>
    <w:rsid w:val="00ED196A"/>
    <w:rsid w:val="00EF5BD4"/>
    <w:rsid w:val="00F73A49"/>
    <w:rsid w:val="00F762E1"/>
    <w:rsid w:val="00FD0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B7903"/>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0B7903"/>
    <w:rPr>
      <w:rFonts w:ascii="Calibri" w:eastAsia="Calibri" w:hAnsi="Calibri" w:cs="Times New Roman"/>
    </w:rPr>
  </w:style>
  <w:style w:type="character" w:styleId="Hyperlink">
    <w:name w:val="Hyperlink"/>
    <w:uiPriority w:val="99"/>
    <w:unhideWhenUsed/>
    <w:rsid w:val="000B7903"/>
    <w:rPr>
      <w:color w:val="0000FF"/>
      <w:u w:val="single"/>
    </w:rPr>
  </w:style>
  <w:style w:type="character" w:styleId="HiperlinkVisitado">
    <w:name w:val="FollowedHyperlink"/>
    <w:basedOn w:val="Fontepargpadro"/>
    <w:uiPriority w:val="99"/>
    <w:semiHidden/>
    <w:unhideWhenUsed/>
    <w:rsid w:val="000B7903"/>
    <w:rPr>
      <w:color w:val="800080" w:themeColor="followedHyperlink"/>
      <w:u w:val="single"/>
    </w:rPr>
  </w:style>
  <w:style w:type="paragraph" w:styleId="Textodebalo">
    <w:name w:val="Balloon Text"/>
    <w:basedOn w:val="Normal"/>
    <w:link w:val="TextodebaloChar"/>
    <w:uiPriority w:val="99"/>
    <w:semiHidden/>
    <w:unhideWhenUsed/>
    <w:rsid w:val="00F762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2E1"/>
    <w:rPr>
      <w:rFonts w:ascii="Tahoma" w:hAnsi="Tahoma" w:cs="Tahoma"/>
      <w:sz w:val="16"/>
      <w:szCs w:val="16"/>
    </w:rPr>
  </w:style>
  <w:style w:type="paragraph" w:styleId="NormalWeb">
    <w:name w:val="Normal (Web)"/>
    <w:basedOn w:val="Normal"/>
    <w:uiPriority w:val="99"/>
    <w:unhideWhenUsed/>
    <w:rsid w:val="00E8577B"/>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styleId="SombreamentoClaro">
    <w:name w:val="Light Shading"/>
    <w:basedOn w:val="Tabelanormal"/>
    <w:uiPriority w:val="60"/>
    <w:rsid w:val="00E857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sumo">
    <w:name w:val="resumo"/>
    <w:basedOn w:val="Normal"/>
    <w:rsid w:val="00B0481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B7903"/>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0B7903"/>
    <w:rPr>
      <w:rFonts w:ascii="Calibri" w:eastAsia="Calibri" w:hAnsi="Calibri" w:cs="Times New Roman"/>
    </w:rPr>
  </w:style>
  <w:style w:type="character" w:styleId="Hyperlink">
    <w:name w:val="Hyperlink"/>
    <w:uiPriority w:val="99"/>
    <w:unhideWhenUsed/>
    <w:rsid w:val="000B7903"/>
    <w:rPr>
      <w:color w:val="0000FF"/>
      <w:u w:val="single"/>
    </w:rPr>
  </w:style>
  <w:style w:type="character" w:styleId="HiperlinkVisitado">
    <w:name w:val="FollowedHyperlink"/>
    <w:basedOn w:val="Fontepargpadro"/>
    <w:uiPriority w:val="99"/>
    <w:semiHidden/>
    <w:unhideWhenUsed/>
    <w:rsid w:val="000B7903"/>
    <w:rPr>
      <w:color w:val="800080" w:themeColor="followedHyperlink"/>
      <w:u w:val="single"/>
    </w:rPr>
  </w:style>
  <w:style w:type="paragraph" w:styleId="Textodebalo">
    <w:name w:val="Balloon Text"/>
    <w:basedOn w:val="Normal"/>
    <w:link w:val="TextodebaloChar"/>
    <w:uiPriority w:val="99"/>
    <w:semiHidden/>
    <w:unhideWhenUsed/>
    <w:rsid w:val="00F762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2E1"/>
    <w:rPr>
      <w:rFonts w:ascii="Tahoma" w:hAnsi="Tahoma" w:cs="Tahoma"/>
      <w:sz w:val="16"/>
      <w:szCs w:val="16"/>
    </w:rPr>
  </w:style>
  <w:style w:type="paragraph" w:styleId="NormalWeb">
    <w:name w:val="Normal (Web)"/>
    <w:basedOn w:val="Normal"/>
    <w:uiPriority w:val="99"/>
    <w:unhideWhenUsed/>
    <w:rsid w:val="00E8577B"/>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styleId="SombreamentoClaro">
    <w:name w:val="Light Shading"/>
    <w:basedOn w:val="Tabelanormal"/>
    <w:uiPriority w:val="60"/>
    <w:rsid w:val="00E857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sumo">
    <w:name w:val="resumo"/>
    <w:basedOn w:val="Normal"/>
    <w:rsid w:val="00B0481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Escola A</c:v>
                </c:pt>
              </c:strCache>
            </c:strRef>
          </c:tx>
          <c:invertIfNegative val="0"/>
          <c:dLbls>
            <c:showLegendKey val="0"/>
            <c:showVal val="1"/>
            <c:showCatName val="0"/>
            <c:showSerName val="0"/>
            <c:showPercent val="0"/>
            <c:showBubbleSize val="0"/>
            <c:showLeaderLines val="0"/>
          </c:dLbls>
          <c:cat>
            <c:strRef>
              <c:f>Plan1!$A$2:$A$4</c:f>
              <c:strCache>
                <c:ptCount val="3"/>
                <c:pt idx="0">
                  <c:v>Sim</c:v>
                </c:pt>
                <c:pt idx="1">
                  <c:v>Às vezes </c:v>
                </c:pt>
                <c:pt idx="2">
                  <c:v>Não</c:v>
                </c:pt>
              </c:strCache>
            </c:strRef>
          </c:cat>
          <c:val>
            <c:numRef>
              <c:f>Plan1!$B$2:$B$4</c:f>
              <c:numCache>
                <c:formatCode>General</c:formatCode>
                <c:ptCount val="3"/>
                <c:pt idx="0">
                  <c:v>28.7</c:v>
                </c:pt>
                <c:pt idx="1">
                  <c:v>62.47</c:v>
                </c:pt>
                <c:pt idx="2">
                  <c:v>8.83</c:v>
                </c:pt>
              </c:numCache>
            </c:numRef>
          </c:val>
        </c:ser>
        <c:ser>
          <c:idx val="1"/>
          <c:order val="1"/>
          <c:tx>
            <c:strRef>
              <c:f>Plan1!$C$1</c:f>
              <c:strCache>
                <c:ptCount val="1"/>
                <c:pt idx="0">
                  <c:v>Escola B</c:v>
                </c:pt>
              </c:strCache>
            </c:strRef>
          </c:tx>
          <c:invertIfNegative val="0"/>
          <c:dLbls>
            <c:showLegendKey val="0"/>
            <c:showVal val="1"/>
            <c:showCatName val="0"/>
            <c:showSerName val="0"/>
            <c:showPercent val="0"/>
            <c:showBubbleSize val="0"/>
            <c:showLeaderLines val="0"/>
          </c:dLbls>
          <c:cat>
            <c:strRef>
              <c:f>Plan1!$A$2:$A$4</c:f>
              <c:strCache>
                <c:ptCount val="3"/>
                <c:pt idx="0">
                  <c:v>Sim</c:v>
                </c:pt>
                <c:pt idx="1">
                  <c:v>Às vezes </c:v>
                </c:pt>
                <c:pt idx="2">
                  <c:v>Não</c:v>
                </c:pt>
              </c:strCache>
            </c:strRef>
          </c:cat>
          <c:val>
            <c:numRef>
              <c:f>Plan1!$C$2:$C$4</c:f>
              <c:numCache>
                <c:formatCode>General</c:formatCode>
                <c:ptCount val="3"/>
                <c:pt idx="0">
                  <c:v>19.920000000000002</c:v>
                </c:pt>
                <c:pt idx="1">
                  <c:v>66.75</c:v>
                </c:pt>
                <c:pt idx="2">
                  <c:v>13.33</c:v>
                </c:pt>
              </c:numCache>
            </c:numRef>
          </c:val>
        </c:ser>
        <c:dLbls>
          <c:showLegendKey val="0"/>
          <c:showVal val="0"/>
          <c:showCatName val="0"/>
          <c:showSerName val="0"/>
          <c:showPercent val="0"/>
          <c:showBubbleSize val="0"/>
        </c:dLbls>
        <c:gapWidth val="150"/>
        <c:overlap val="-25"/>
        <c:axId val="188132736"/>
        <c:axId val="188134528"/>
      </c:barChart>
      <c:catAx>
        <c:axId val="188132736"/>
        <c:scaling>
          <c:orientation val="minMax"/>
        </c:scaling>
        <c:delete val="0"/>
        <c:axPos val="b"/>
        <c:numFmt formatCode="General" sourceLinked="1"/>
        <c:majorTickMark val="none"/>
        <c:minorTickMark val="none"/>
        <c:tickLblPos val="nextTo"/>
        <c:crossAx val="188134528"/>
        <c:crosses val="autoZero"/>
        <c:auto val="1"/>
        <c:lblAlgn val="ctr"/>
        <c:lblOffset val="100"/>
        <c:noMultiLvlLbl val="0"/>
      </c:catAx>
      <c:valAx>
        <c:axId val="188134528"/>
        <c:scaling>
          <c:orientation val="minMax"/>
        </c:scaling>
        <c:delete val="1"/>
        <c:axPos val="l"/>
        <c:numFmt formatCode="General" sourceLinked="1"/>
        <c:majorTickMark val="out"/>
        <c:minorTickMark val="none"/>
        <c:tickLblPos val="nextTo"/>
        <c:crossAx val="188132736"/>
        <c:crosses val="autoZero"/>
        <c:crossBetween val="between"/>
      </c:valAx>
      <c:spPr>
        <a:noFill/>
        <a:ln w="21505">
          <a:noFill/>
        </a:ln>
      </c:spPr>
    </c:plotArea>
    <c:legend>
      <c:legendPos val="t"/>
      <c:layout>
        <c:manualLayout>
          <c:xMode val="edge"/>
          <c:yMode val="edge"/>
          <c:x val="0.31615266571194572"/>
          <c:y val="7.2068597357533695E-2"/>
          <c:w val="0.39752761939240355"/>
          <c:h val="0.10823217894223403"/>
        </c:manualLayout>
      </c:layout>
      <c:overlay val="0"/>
    </c:legend>
    <c:plotVisOnly val="1"/>
    <c:dispBlanksAs val="gap"/>
    <c:showDLblsOverMax val="0"/>
  </c:chart>
  <c:txPr>
    <a:bodyPr/>
    <a:lstStyle/>
    <a:p>
      <a:pPr>
        <a:defRPr sz="1050"/>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Escola A</c:v>
                </c:pt>
              </c:strCache>
            </c:strRef>
          </c:tx>
          <c:invertIfNegative val="0"/>
          <c:dLbls>
            <c:showLegendKey val="0"/>
            <c:showVal val="1"/>
            <c:showCatName val="0"/>
            <c:showSerName val="0"/>
            <c:showPercent val="0"/>
            <c:showBubbleSize val="0"/>
            <c:showLeaderLines val="0"/>
          </c:dLbls>
          <c:cat>
            <c:strRef>
              <c:f>Plan1!$A$2:$A$5</c:f>
              <c:strCache>
                <c:ptCount val="4"/>
                <c:pt idx="0">
                  <c:v>Computador P. conectado à internet domiciliar</c:v>
                </c:pt>
                <c:pt idx="1">
                  <c:v>Aparelho Celular e Tablets</c:v>
                </c:pt>
                <c:pt idx="2">
                  <c:v>Lan House</c:v>
                </c:pt>
                <c:pt idx="3">
                  <c:v>Computador da Escola</c:v>
                </c:pt>
              </c:strCache>
            </c:strRef>
          </c:cat>
          <c:val>
            <c:numRef>
              <c:f>Plan1!$B$2:$B$5</c:f>
              <c:numCache>
                <c:formatCode>General</c:formatCode>
                <c:ptCount val="4"/>
                <c:pt idx="0">
                  <c:v>44.85</c:v>
                </c:pt>
                <c:pt idx="1">
                  <c:v>49.56</c:v>
                </c:pt>
                <c:pt idx="2">
                  <c:v>5.59</c:v>
                </c:pt>
                <c:pt idx="3">
                  <c:v>0</c:v>
                </c:pt>
              </c:numCache>
            </c:numRef>
          </c:val>
        </c:ser>
        <c:ser>
          <c:idx val="1"/>
          <c:order val="1"/>
          <c:tx>
            <c:strRef>
              <c:f>Plan1!$C$1</c:f>
              <c:strCache>
                <c:ptCount val="1"/>
                <c:pt idx="0">
                  <c:v>Escola B</c:v>
                </c:pt>
              </c:strCache>
            </c:strRef>
          </c:tx>
          <c:invertIfNegative val="0"/>
          <c:dLbls>
            <c:showLegendKey val="0"/>
            <c:showVal val="1"/>
            <c:showCatName val="0"/>
            <c:showSerName val="0"/>
            <c:showPercent val="0"/>
            <c:showBubbleSize val="0"/>
            <c:showLeaderLines val="0"/>
          </c:dLbls>
          <c:cat>
            <c:strRef>
              <c:f>Plan1!$A$2:$A$5</c:f>
              <c:strCache>
                <c:ptCount val="4"/>
                <c:pt idx="0">
                  <c:v>Computador P. conectado à internet domiciliar</c:v>
                </c:pt>
                <c:pt idx="1">
                  <c:v>Aparelho Celular e Tablets</c:v>
                </c:pt>
                <c:pt idx="2">
                  <c:v>Lan House</c:v>
                </c:pt>
                <c:pt idx="3">
                  <c:v>Computador da Escola</c:v>
                </c:pt>
              </c:strCache>
            </c:strRef>
          </c:cat>
          <c:val>
            <c:numRef>
              <c:f>Plan1!$C$2:$C$5</c:f>
              <c:numCache>
                <c:formatCode>General</c:formatCode>
                <c:ptCount val="4"/>
                <c:pt idx="0">
                  <c:v>42.88</c:v>
                </c:pt>
                <c:pt idx="1">
                  <c:v>50.87</c:v>
                </c:pt>
                <c:pt idx="2">
                  <c:v>6.25</c:v>
                </c:pt>
                <c:pt idx="3">
                  <c:v>0</c:v>
                </c:pt>
              </c:numCache>
            </c:numRef>
          </c:val>
        </c:ser>
        <c:dLbls>
          <c:showLegendKey val="0"/>
          <c:showVal val="0"/>
          <c:showCatName val="0"/>
          <c:showSerName val="0"/>
          <c:showPercent val="0"/>
          <c:showBubbleSize val="0"/>
        </c:dLbls>
        <c:gapWidth val="150"/>
        <c:overlap val="-25"/>
        <c:axId val="209944960"/>
        <c:axId val="209946496"/>
      </c:barChart>
      <c:catAx>
        <c:axId val="209944960"/>
        <c:scaling>
          <c:orientation val="minMax"/>
        </c:scaling>
        <c:delete val="0"/>
        <c:axPos val="b"/>
        <c:numFmt formatCode="General" sourceLinked="1"/>
        <c:majorTickMark val="none"/>
        <c:minorTickMark val="none"/>
        <c:tickLblPos val="nextTo"/>
        <c:crossAx val="209946496"/>
        <c:crosses val="autoZero"/>
        <c:auto val="1"/>
        <c:lblAlgn val="ctr"/>
        <c:lblOffset val="100"/>
        <c:noMultiLvlLbl val="0"/>
      </c:catAx>
      <c:valAx>
        <c:axId val="209946496"/>
        <c:scaling>
          <c:orientation val="minMax"/>
        </c:scaling>
        <c:delete val="1"/>
        <c:axPos val="l"/>
        <c:numFmt formatCode="General" sourceLinked="1"/>
        <c:majorTickMark val="out"/>
        <c:minorTickMark val="none"/>
        <c:tickLblPos val="nextTo"/>
        <c:crossAx val="209944960"/>
        <c:crosses val="autoZero"/>
        <c:crossBetween val="between"/>
      </c:valAx>
    </c:plotArea>
    <c:legend>
      <c:legendPos val="t"/>
      <c:layout>
        <c:manualLayout>
          <c:xMode val="edge"/>
          <c:yMode val="edge"/>
          <c:x val="0.28927269444760489"/>
          <c:y val="4.3253668181345163E-2"/>
          <c:w val="0.39752761939240355"/>
          <c:h val="0.10962583165476408"/>
        </c:manualLayout>
      </c:layout>
      <c:overlay val="0"/>
    </c:legend>
    <c:plotVisOnly val="1"/>
    <c:dispBlanksAs val="gap"/>
    <c:showDLblsOverMax val="0"/>
  </c:chart>
  <c:txPr>
    <a:bodyPr/>
    <a:lstStyle/>
    <a:p>
      <a:pPr>
        <a:defRPr sz="1050">
          <a:latin typeface="+mn-lt"/>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Escola A</c:v>
                </c:pt>
              </c:strCache>
            </c:strRef>
          </c:tx>
          <c:invertIfNegative val="0"/>
          <c:dLbls>
            <c:txPr>
              <a:bodyPr/>
              <a:lstStyle/>
              <a:p>
                <a:pPr>
                  <a:defRPr sz="1199">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cat>
            <c:strRef>
              <c:f>Plan1!$A$2:$A$4</c:f>
              <c:strCache>
                <c:ptCount val="3"/>
                <c:pt idx="0">
                  <c:v>Sim (%)</c:v>
                </c:pt>
                <c:pt idx="1">
                  <c:v>Às vezes (%)</c:v>
                </c:pt>
                <c:pt idx="2">
                  <c:v>Não (%)</c:v>
                </c:pt>
              </c:strCache>
            </c:strRef>
          </c:cat>
          <c:val>
            <c:numRef>
              <c:f>Plan1!$B$2:$B$4</c:f>
              <c:numCache>
                <c:formatCode>General</c:formatCode>
                <c:ptCount val="3"/>
                <c:pt idx="0">
                  <c:v>37.22</c:v>
                </c:pt>
                <c:pt idx="1">
                  <c:v>53.87</c:v>
                </c:pt>
                <c:pt idx="2">
                  <c:v>8.91</c:v>
                </c:pt>
              </c:numCache>
            </c:numRef>
          </c:val>
        </c:ser>
        <c:ser>
          <c:idx val="1"/>
          <c:order val="1"/>
          <c:tx>
            <c:strRef>
              <c:f>Plan1!$C$1</c:f>
              <c:strCache>
                <c:ptCount val="1"/>
                <c:pt idx="0">
                  <c:v>Escola B</c:v>
                </c:pt>
              </c:strCache>
            </c:strRef>
          </c:tx>
          <c:invertIfNegative val="0"/>
          <c:dLbls>
            <c:txPr>
              <a:bodyPr/>
              <a:lstStyle/>
              <a:p>
                <a:pPr>
                  <a:defRPr sz="1199">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cat>
            <c:strRef>
              <c:f>Plan1!$A$2:$A$4</c:f>
              <c:strCache>
                <c:ptCount val="3"/>
                <c:pt idx="0">
                  <c:v>Sim (%)</c:v>
                </c:pt>
                <c:pt idx="1">
                  <c:v>Às vezes (%)</c:v>
                </c:pt>
                <c:pt idx="2">
                  <c:v>Não (%)</c:v>
                </c:pt>
              </c:strCache>
            </c:strRef>
          </c:cat>
          <c:val>
            <c:numRef>
              <c:f>Plan1!$C$2:$C$4</c:f>
              <c:numCache>
                <c:formatCode>General</c:formatCode>
                <c:ptCount val="3"/>
                <c:pt idx="0">
                  <c:v>40.19</c:v>
                </c:pt>
                <c:pt idx="1">
                  <c:v>52.18</c:v>
                </c:pt>
                <c:pt idx="2">
                  <c:v>7.63</c:v>
                </c:pt>
              </c:numCache>
            </c:numRef>
          </c:val>
        </c:ser>
        <c:ser>
          <c:idx val="2"/>
          <c:order val="2"/>
          <c:tx>
            <c:strRef>
              <c:f>Plan1!$D$1</c:f>
              <c:strCache>
                <c:ptCount val="1"/>
                <c:pt idx="0">
                  <c:v>Professores</c:v>
                </c:pt>
              </c:strCache>
            </c:strRef>
          </c:tx>
          <c:invertIfNegative val="0"/>
          <c:dLbls>
            <c:txPr>
              <a:bodyPr/>
              <a:lstStyle/>
              <a:p>
                <a:pPr>
                  <a:defRPr sz="1199">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cat>
            <c:strRef>
              <c:f>Plan1!$A$2:$A$4</c:f>
              <c:strCache>
                <c:ptCount val="3"/>
                <c:pt idx="0">
                  <c:v>Sim (%)</c:v>
                </c:pt>
                <c:pt idx="1">
                  <c:v>Às vezes (%)</c:v>
                </c:pt>
                <c:pt idx="2">
                  <c:v>Não (%)</c:v>
                </c:pt>
              </c:strCache>
            </c:strRef>
          </c:cat>
          <c:val>
            <c:numRef>
              <c:f>Plan1!$D$2:$D$4</c:f>
              <c:numCache>
                <c:formatCode>General</c:formatCode>
                <c:ptCount val="3"/>
                <c:pt idx="0">
                  <c:v>0</c:v>
                </c:pt>
                <c:pt idx="1">
                  <c:v>57.14</c:v>
                </c:pt>
                <c:pt idx="2">
                  <c:v>42.86</c:v>
                </c:pt>
              </c:numCache>
            </c:numRef>
          </c:val>
        </c:ser>
        <c:dLbls>
          <c:showLegendKey val="0"/>
          <c:showVal val="0"/>
          <c:showCatName val="0"/>
          <c:showSerName val="0"/>
          <c:showPercent val="0"/>
          <c:showBubbleSize val="0"/>
        </c:dLbls>
        <c:gapWidth val="150"/>
        <c:overlap val="-25"/>
        <c:axId val="220963200"/>
        <c:axId val="220964736"/>
      </c:barChart>
      <c:catAx>
        <c:axId val="220963200"/>
        <c:scaling>
          <c:orientation val="minMax"/>
        </c:scaling>
        <c:delete val="0"/>
        <c:axPos val="b"/>
        <c:numFmt formatCode="General" sourceLinked="1"/>
        <c:majorTickMark val="none"/>
        <c:minorTickMark val="none"/>
        <c:tickLblPos val="nextTo"/>
        <c:txPr>
          <a:bodyPr/>
          <a:lstStyle/>
          <a:p>
            <a:pPr>
              <a:defRPr sz="1199">
                <a:latin typeface="Times New Roman" pitchFamily="18" charset="0"/>
                <a:cs typeface="Times New Roman" pitchFamily="18" charset="0"/>
              </a:defRPr>
            </a:pPr>
            <a:endParaRPr lang="pt-BR"/>
          </a:p>
        </c:txPr>
        <c:crossAx val="220964736"/>
        <c:crosses val="autoZero"/>
        <c:auto val="1"/>
        <c:lblAlgn val="ctr"/>
        <c:lblOffset val="100"/>
        <c:noMultiLvlLbl val="0"/>
      </c:catAx>
      <c:valAx>
        <c:axId val="220964736"/>
        <c:scaling>
          <c:orientation val="minMax"/>
        </c:scaling>
        <c:delete val="1"/>
        <c:axPos val="l"/>
        <c:numFmt formatCode="General" sourceLinked="1"/>
        <c:majorTickMark val="out"/>
        <c:minorTickMark val="none"/>
        <c:tickLblPos val="nextTo"/>
        <c:crossAx val="220963200"/>
        <c:crosses val="autoZero"/>
        <c:crossBetween val="between"/>
      </c:valAx>
    </c:plotArea>
    <c:legend>
      <c:legendPos val="t"/>
      <c:layout>
        <c:manualLayout>
          <c:xMode val="edge"/>
          <c:yMode val="edge"/>
          <c:x val="0.18202623760571596"/>
          <c:y val="2.1729367162438038E-2"/>
          <c:w val="0.6170198126275882"/>
          <c:h val="0.10126623395552566"/>
        </c:manualLayout>
      </c:layout>
      <c:overlay val="0"/>
      <c:txPr>
        <a:bodyPr/>
        <a:lstStyle/>
        <a:p>
          <a:pPr>
            <a:defRPr sz="1199">
              <a:latin typeface="Times New Roman" pitchFamily="18" charset="0"/>
              <a:cs typeface="Times New Roman" pitchFamily="18" charset="0"/>
            </a:defRPr>
          </a:pPr>
          <a:endParaRPr lang="pt-BR"/>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12</Pages>
  <Words>4454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wilmma.carvalho23@hotmail.com</dc:creator>
  <cp:lastModifiedBy>Projeto HAMA</cp:lastModifiedBy>
  <cp:revision>2</cp:revision>
  <dcterms:created xsi:type="dcterms:W3CDTF">2016-08-30T13:20:00Z</dcterms:created>
  <dcterms:modified xsi:type="dcterms:W3CDTF">2016-08-30T13:20:00Z</dcterms:modified>
</cp:coreProperties>
</file>